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7aff" w14:textId="0697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 желісінің кепілдік берілген мемлекеттік нормативін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21 желтоқсандағы N 1256 Қаулысы. Күші жойылды - Қазақстан Республикасы Үкіметінің 2022 жылғы 7 маусымдағы № 374 қаулысымен</w:t>
      </w:r>
    </w:p>
    <w:p>
      <w:pPr>
        <w:spacing w:after="0"/>
        <w:ind w:left="0"/>
        <w:jc w:val="both"/>
      </w:pPr>
      <w:r>
        <w:rPr>
          <w:rFonts w:ascii="Times New Roman"/>
          <w:b w:val="false"/>
          <w:i w:val="false"/>
          <w:color w:val="ff0000"/>
          <w:sz w:val="28"/>
        </w:rPr>
        <w:t xml:space="preserve">
      Ескерту. Күші жойылды - ҚР Үкіметінің 07.06.2022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білім беру ұйымдары желісінің кепілдік берілген мемлекеттік нормативі бекітілсін. </w:t>
      </w:r>
    </w:p>
    <w:bookmarkEnd w:id="1"/>
    <w:bookmarkStart w:name="z3" w:id="2"/>
    <w:p>
      <w:pPr>
        <w:spacing w:after="0"/>
        <w:ind w:left="0"/>
        <w:jc w:val="both"/>
      </w:pPr>
      <w:r>
        <w:rPr>
          <w:rFonts w:ascii="Times New Roman"/>
          <w:b w:val="false"/>
          <w:i w:val="false"/>
          <w:color w:val="000000"/>
          <w:sz w:val="28"/>
        </w:rPr>
        <w:t>
      2. Облыстардың, Нұр-Сұлтан, Алматы және Шымкент қалаларының әкімдері заңнамада белгіленген тәртіппен:</w:t>
      </w:r>
    </w:p>
    <w:bookmarkEnd w:id="2"/>
    <w:bookmarkStart w:name="z15" w:id="3"/>
    <w:p>
      <w:pPr>
        <w:spacing w:after="0"/>
        <w:ind w:left="0"/>
        <w:jc w:val="both"/>
      </w:pPr>
      <w:r>
        <w:rPr>
          <w:rFonts w:ascii="Times New Roman"/>
          <w:b w:val="false"/>
          <w:i w:val="false"/>
          <w:color w:val="000000"/>
          <w:sz w:val="28"/>
        </w:rPr>
        <w:t>
      1) мемлекеттік білім беру ұйымдарының санын білім беру ұйымдары желісінің кепілдік берілген мемлекеттік нормативіне жеткізуді;</w:t>
      </w:r>
    </w:p>
    <w:bookmarkEnd w:id="3"/>
    <w:bookmarkStart w:name="z16" w:id="4"/>
    <w:p>
      <w:pPr>
        <w:spacing w:after="0"/>
        <w:ind w:left="0"/>
        <w:jc w:val="both"/>
      </w:pPr>
      <w:r>
        <w:rPr>
          <w:rFonts w:ascii="Times New Roman"/>
          <w:b w:val="false"/>
          <w:i w:val="false"/>
          <w:color w:val="000000"/>
          <w:sz w:val="28"/>
        </w:rPr>
        <w:t>
      2) экономикалық орындылығына қарай және жалпы білім беретін оқу орындары жоқ ауылдық елді мекендерде тұратын балалардың ата-аналарының келісіміне сүйене отырып, мектеп-интернаттардан, мектеп жанындағы интернаттардан орын беру немесе жақын орналасқан жалпы білім беретін мектептерге дейін және кері күнделікті тегін тасу жолымен азаматтардың тегін мектепалды және орта білім (мектепалды, бастауыш, негізгі орта және жалпы орта) алуын қамтамасыз етсін.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04.03.2022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xml:space="preserve">
      3. Мыналардың күші жойылды деп танылсын: </w:t>
      </w:r>
    </w:p>
    <w:bookmarkEnd w:id="5"/>
    <w:p>
      <w:pPr>
        <w:spacing w:after="0"/>
        <w:ind w:left="0"/>
        <w:jc w:val="both"/>
      </w:pPr>
      <w:r>
        <w:rPr>
          <w:rFonts w:ascii="Times New Roman"/>
          <w:b w:val="false"/>
          <w:i w:val="false"/>
          <w:color w:val="000000"/>
          <w:sz w:val="28"/>
        </w:rPr>
        <w:t xml:space="preserve">
      1) "Білім беру ұйымдары желісінің кепілдендірілген мемлекеттік нормативі туралы" Қазақстан Республикасы Үкіметінің 2000 жылғы 25 ақпандағы N 300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N 9-10, 110-құжат); </w:t>
      </w:r>
    </w:p>
    <w:bookmarkStart w:name="z5" w:id="6"/>
    <w:p>
      <w:pPr>
        <w:spacing w:after="0"/>
        <w:ind w:left="0"/>
        <w:jc w:val="both"/>
      </w:pPr>
      <w:r>
        <w:rPr>
          <w:rFonts w:ascii="Times New Roman"/>
          <w:b w:val="false"/>
          <w:i w:val="false"/>
          <w:color w:val="000000"/>
          <w:sz w:val="28"/>
        </w:rPr>
        <w:t xml:space="preserve">
      2) "Қазақстан Республикасы Үкіметінің 2000 жылғы 25 ақпандағы N 300 қаулысына өзгерістер енгізу туралы" Қазақстан Республикасы Үкіметінің 2003 жылғы 20 қазандағы N 1065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N 42, 443-құжат).  </w:t>
      </w:r>
    </w:p>
    <w:bookmarkEnd w:id="6"/>
    <w:bookmarkStart w:name="z6" w:id="7"/>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21 желтоқсандағы</w:t>
            </w:r>
            <w:r>
              <w:br/>
            </w:r>
            <w:r>
              <w:rPr>
                <w:rFonts w:ascii="Times New Roman"/>
                <w:b w:val="false"/>
                <w:i w:val="false"/>
                <w:color w:val="000000"/>
                <w:sz w:val="20"/>
              </w:rPr>
              <w:t>N 1256 қаулысымен</w:t>
            </w:r>
            <w:r>
              <w:br/>
            </w:r>
            <w:r>
              <w:rPr>
                <w:rFonts w:ascii="Times New Roman"/>
                <w:b w:val="false"/>
                <w:i w:val="false"/>
                <w:color w:val="000000"/>
                <w:sz w:val="20"/>
              </w:rPr>
              <w:t>бекітілген</w:t>
            </w:r>
          </w:p>
        </w:tc>
      </w:tr>
    </w:tbl>
    <w:bookmarkStart w:name="z7" w:id="8"/>
    <w:p>
      <w:pPr>
        <w:spacing w:after="0"/>
        <w:ind w:left="0"/>
        <w:jc w:val="left"/>
      </w:pPr>
      <w:r>
        <w:rPr>
          <w:rFonts w:ascii="Times New Roman"/>
          <w:b/>
          <w:i w:val="false"/>
          <w:color w:val="000000"/>
        </w:rPr>
        <w:t xml:space="preserve"> Білім беру ұйымдары желісінің кепілдік берілген</w:t>
      </w:r>
      <w:r>
        <w:br/>
      </w:r>
      <w:r>
        <w:rPr>
          <w:rFonts w:ascii="Times New Roman"/>
          <w:b/>
          <w:i w:val="false"/>
          <w:color w:val="000000"/>
        </w:rPr>
        <w:t>мемлекеттік нормативі</w:t>
      </w:r>
    </w:p>
    <w:bookmarkEnd w:id="8"/>
    <w:bookmarkStart w:name="z8" w:id="9"/>
    <w:p>
      <w:pPr>
        <w:spacing w:after="0"/>
        <w:ind w:left="0"/>
        <w:jc w:val="both"/>
      </w:pPr>
      <w:r>
        <w:rPr>
          <w:rFonts w:ascii="Times New Roman"/>
          <w:b w:val="false"/>
          <w:i w:val="false"/>
          <w:color w:val="000000"/>
          <w:sz w:val="28"/>
        </w:rPr>
        <w:t xml:space="preserve">
      1. Білім беру ұйымдары желісінің кепілдік берілген мемлекеттік нормативі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және "Білім туралы" Қазақстан Республикасының 2007 жылғы 27 шілдедегі </w:t>
      </w:r>
      <w:r>
        <w:rPr>
          <w:rFonts w:ascii="Times New Roman"/>
          <w:b w:val="false"/>
          <w:i w:val="false"/>
          <w:color w:val="000000"/>
          <w:sz w:val="28"/>
        </w:rPr>
        <w:t>Заңымен</w:t>
      </w:r>
      <w:r>
        <w:rPr>
          <w:rFonts w:ascii="Times New Roman"/>
          <w:b w:val="false"/>
          <w:i w:val="false"/>
          <w:color w:val="000000"/>
          <w:sz w:val="28"/>
        </w:rPr>
        <w:t xml:space="preserve"> кепілдік берілген азаматтардың тегін мектепалды, бастауыш, негізгі орта және жалпы орта білім алу құқығын қамтамасыз ету мақсатында айқындалған. </w:t>
      </w:r>
    </w:p>
    <w:bookmarkEnd w:id="9"/>
    <w:bookmarkStart w:name="z9" w:id="10"/>
    <w:p>
      <w:pPr>
        <w:spacing w:after="0"/>
        <w:ind w:left="0"/>
        <w:jc w:val="both"/>
      </w:pPr>
      <w:r>
        <w:rPr>
          <w:rFonts w:ascii="Times New Roman"/>
          <w:b w:val="false"/>
          <w:i w:val="false"/>
          <w:color w:val="000000"/>
          <w:sz w:val="28"/>
        </w:rPr>
        <w:t xml:space="preserve">
      2. Білім алушылар мен тәрбиеленушілердің жалпы саны әрбір ауылдық елді мекенде: </w:t>
      </w:r>
    </w:p>
    <w:bookmarkEnd w:id="10"/>
    <w:p>
      <w:pPr>
        <w:spacing w:after="0"/>
        <w:ind w:left="0"/>
        <w:jc w:val="both"/>
      </w:pPr>
      <w:r>
        <w:rPr>
          <w:rFonts w:ascii="Times New Roman"/>
          <w:b w:val="false"/>
          <w:i w:val="false"/>
          <w:color w:val="000000"/>
          <w:sz w:val="28"/>
        </w:rPr>
        <w:t xml:space="preserve">
      1) мектепалды жасындағы адамдардың саны 5 және одан көп болғанда, мектепке дейінгі тәрбие мен оқытудың жалпы білім беретін оқу бағдарламаларын іске асыратын мемлекеттік білім беру ұйымының жұмыс істеуіне кепілдік беріледі; </w:t>
      </w:r>
    </w:p>
    <w:p>
      <w:pPr>
        <w:spacing w:after="0"/>
        <w:ind w:left="0"/>
        <w:jc w:val="both"/>
      </w:pPr>
      <w:r>
        <w:rPr>
          <w:rFonts w:ascii="Times New Roman"/>
          <w:b w:val="false"/>
          <w:i w:val="false"/>
          <w:color w:val="000000"/>
          <w:sz w:val="28"/>
        </w:rPr>
        <w:t xml:space="preserve">
      2) кіші мектеп жасындағы адамдардың саны 5 және одан көп болғанда, бастауыш білім беретін мемлекеттік оқу орнының жұмыс істеуіне кепілдік беріледі; </w:t>
      </w:r>
    </w:p>
    <w:p>
      <w:pPr>
        <w:spacing w:after="0"/>
        <w:ind w:left="0"/>
        <w:jc w:val="both"/>
      </w:pPr>
      <w:r>
        <w:rPr>
          <w:rFonts w:ascii="Times New Roman"/>
          <w:b w:val="false"/>
          <w:i w:val="false"/>
          <w:color w:val="000000"/>
          <w:sz w:val="28"/>
        </w:rPr>
        <w:t xml:space="preserve">
      3) кіші және орта мектеп жасындағы адамдардың саны 41 және одан көп болғанда, негізгі орта білім беретін мемлекеттік оқу орнының жұмыс істеуіне кепілдік беріледі; </w:t>
      </w:r>
    </w:p>
    <w:p>
      <w:pPr>
        <w:spacing w:after="0"/>
        <w:ind w:left="0"/>
        <w:jc w:val="both"/>
      </w:pPr>
      <w:r>
        <w:rPr>
          <w:rFonts w:ascii="Times New Roman"/>
          <w:b w:val="false"/>
          <w:i w:val="false"/>
          <w:color w:val="000000"/>
          <w:sz w:val="28"/>
        </w:rPr>
        <w:t xml:space="preserve">
      4) кіші, орта және жоғары мектеп жасындағы адамдардың саны 81 және одан көп болғанда, жалпы орта білім беретін мемлекеттік оқу орнының жұмыс істеуіне кепілдік беріледі. </w:t>
      </w:r>
    </w:p>
    <w:bookmarkStart w:name="z10" w:id="11"/>
    <w:p>
      <w:pPr>
        <w:spacing w:after="0"/>
        <w:ind w:left="0"/>
        <w:jc w:val="both"/>
      </w:pPr>
      <w:r>
        <w:rPr>
          <w:rFonts w:ascii="Times New Roman"/>
          <w:b w:val="false"/>
          <w:i w:val="false"/>
          <w:color w:val="000000"/>
          <w:sz w:val="28"/>
        </w:rPr>
        <w:t xml:space="preserve">
      3. Қалалық жерде тұрғындардың тегін мектепалды және орта білім алуға қажеттілігін қанағаттандыру үшін 2007 жылы 1 қыркүйекте болған мемлекеттік мектепке дейінгі тәрбие мен оқытудың мемлекеттік ұйымдары және жалпы білім беретін оқу орындары желісінің жұмыс істеуіне кепілдік беріледі. </w:t>
      </w:r>
    </w:p>
    <w:bookmarkEnd w:id="11"/>
    <w:bookmarkStart w:name="z11" w:id="12"/>
    <w:p>
      <w:pPr>
        <w:spacing w:after="0"/>
        <w:ind w:left="0"/>
        <w:jc w:val="both"/>
      </w:pPr>
      <w:r>
        <w:rPr>
          <w:rFonts w:ascii="Times New Roman"/>
          <w:b w:val="false"/>
          <w:i w:val="false"/>
          <w:color w:val="000000"/>
          <w:sz w:val="28"/>
        </w:rPr>
        <w:t xml:space="preserve">
      4. Оқуға және мектептің жанындағы интернаттарда тұруға мұқтаж оқушылардың саны 10 және одан көп болу шартымен, мемлекеттік мектеп жанындағы интернаттардың жұмыс істеуіне кепілдік беріледі. </w:t>
      </w:r>
    </w:p>
    <w:bookmarkEnd w:id="12"/>
    <w:bookmarkStart w:name="z12" w:id="13"/>
    <w:p>
      <w:pPr>
        <w:spacing w:after="0"/>
        <w:ind w:left="0"/>
        <w:jc w:val="both"/>
      </w:pPr>
      <w:r>
        <w:rPr>
          <w:rFonts w:ascii="Times New Roman"/>
          <w:b w:val="false"/>
          <w:i w:val="false"/>
          <w:color w:val="000000"/>
          <w:sz w:val="28"/>
        </w:rPr>
        <w:t xml:space="preserve">
      5. Оқуға және мектеп-интернаттарда тұруға мұқтаж оқушылардың контингенті 150 және одан көп болған жағдайда ашылатын мемлекеттік жалпы үлгідегі мектеп-интернаттардың жұмыс істеуіне кепілдік беріледі. </w:t>
      </w:r>
    </w:p>
    <w:bookmarkEnd w:id="13"/>
    <w:bookmarkStart w:name="z13" w:id="14"/>
    <w:p>
      <w:pPr>
        <w:spacing w:after="0"/>
        <w:ind w:left="0"/>
        <w:jc w:val="both"/>
      </w:pPr>
      <w:r>
        <w:rPr>
          <w:rFonts w:ascii="Times New Roman"/>
          <w:b w:val="false"/>
          <w:i w:val="false"/>
          <w:color w:val="000000"/>
          <w:sz w:val="28"/>
        </w:rPr>
        <w:t>
      6. Әрбір облыста:</w:t>
      </w:r>
    </w:p>
    <w:bookmarkEnd w:id="14"/>
    <w:bookmarkStart w:name="z17" w:id="15"/>
    <w:p>
      <w:pPr>
        <w:spacing w:after="0"/>
        <w:ind w:left="0"/>
        <w:jc w:val="both"/>
      </w:pPr>
      <w:r>
        <w:rPr>
          <w:rFonts w:ascii="Times New Roman"/>
          <w:b w:val="false"/>
          <w:i w:val="false"/>
          <w:color w:val="000000"/>
          <w:sz w:val="28"/>
        </w:rPr>
        <w:t>
      1) мемлекеттік санаторийлік мектеп-интернаттардың;</w:t>
      </w:r>
    </w:p>
    <w:bookmarkEnd w:id="15"/>
    <w:bookmarkStart w:name="z18" w:id="16"/>
    <w:p>
      <w:pPr>
        <w:spacing w:after="0"/>
        <w:ind w:left="0"/>
        <w:jc w:val="both"/>
      </w:pPr>
      <w:r>
        <w:rPr>
          <w:rFonts w:ascii="Times New Roman"/>
          <w:b w:val="false"/>
          <w:i w:val="false"/>
          <w:color w:val="000000"/>
          <w:sz w:val="28"/>
        </w:rPr>
        <w:t>
      2) мемлекеттік арнаулы білім беру ұйымдарының;</w:t>
      </w:r>
    </w:p>
    <w:bookmarkEnd w:id="16"/>
    <w:bookmarkStart w:name="z19" w:id="17"/>
    <w:p>
      <w:pPr>
        <w:spacing w:after="0"/>
        <w:ind w:left="0"/>
        <w:jc w:val="both"/>
      </w:pPr>
      <w:r>
        <w:rPr>
          <w:rFonts w:ascii="Times New Roman"/>
          <w:b w:val="false"/>
          <w:i w:val="false"/>
          <w:color w:val="000000"/>
          <w:sz w:val="28"/>
        </w:rPr>
        <w:t>
      3) девианттық мінез-құлықты балаларға арналған арнаулы мемлекеттік мектеп-интернаттардың жұмыс істеуіне кепілдік беріледі.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04.03.2022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4" w:id="18"/>
    <w:p>
      <w:pPr>
        <w:spacing w:after="0"/>
        <w:ind w:left="0"/>
        <w:jc w:val="both"/>
      </w:pPr>
      <w:r>
        <w:rPr>
          <w:rFonts w:ascii="Times New Roman"/>
          <w:b w:val="false"/>
          <w:i w:val="false"/>
          <w:color w:val="000000"/>
          <w:sz w:val="28"/>
        </w:rPr>
        <w:t xml:space="preserve">
      7. 2-тармақта көрсетілген нормативтер, білім беру ұйымдары мектепалды және мектеп жасындағы тәрбиеленушілер мен оқушылар тұрақты тұратын елді мекендерден 3 километрден астам қашықтықта болған кезде белгіленеді. </w:t>
      </w:r>
    </w:p>
    <w:bookmarkEnd w:id="18"/>
    <w:p>
      <w:pPr>
        <w:spacing w:after="0"/>
        <w:ind w:left="0"/>
        <w:jc w:val="both"/>
      </w:pPr>
      <w:r>
        <w:rPr>
          <w:rFonts w:ascii="Times New Roman"/>
          <w:b w:val="false"/>
          <w:i w:val="false"/>
          <w:color w:val="000000"/>
          <w:sz w:val="28"/>
        </w:rPr>
        <w:t>
      Елді мекендердің арасында табиғи кедергілер (өзендер, көлдер және т.б.) болған жағдайда мұндай білім беру ұйымдары бір-бірінен аз арақашықтық жағдайында да құрылуы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