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9b14e" w14:textId="869b1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 экономикалық коғамдастығына мүше мемлекеттердің кеден органдары арасында тауарларды кедендік бақылаумен өткізу кезінде кеден органының шотына ақша қаражатын енгізу жолымен немесе банктердің кепілдіктерін пайдалану жолымен кедендік төлемдердің төленуін қамтамасыз ету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2007 жылғы 19 желтоқсандағы N 1240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1. 2006 жылғы 19 мамырда Минск қаласында жасалған Еуразия экономикалық қоғамдастығына мүше мемлекеттердің кеден органдары арасында тауарларды кедендік бақылаумен өткізу кезінде кеден органының шотына ақша қаражатын енгізу жолымен немесе банктердің кепілдіктерін пайдалану жолымен кедендік төлемдердің төленуін  қамтамасыз ету туралы келісім бекітілсін.
</w:t>
      </w:r>
      <w:r>
        <w:br/>
      </w:r>
      <w:r>
        <w:rPr>
          <w:rFonts w:ascii="Times New Roman"/>
          <w:b w:val="false"/>
          <w:i w:val="false"/>
          <w:color w:val="000000"/>
          <w:sz w:val="28"/>
        </w:rPr>
        <w:t>
      2. Осы қаулы қол қойылған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2007 жылғы 19 желтоқсандағы
</w:t>
      </w:r>
      <w:r>
        <w:br/>
      </w:r>
      <w:r>
        <w:rPr>
          <w:rFonts w:ascii="Times New Roman"/>
          <w:b w:val="false"/>
          <w:i w:val="false"/>
          <w:color w:val="000000"/>
          <w:sz w:val="28"/>
        </w:rPr>
        <w:t>
N 1240 қаулысымен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Еуразия экономикалық қоғамдастығына мүше мемлекеттердің кеден органдары арасында тауарларды кедендік бақылаумен өткізу кезінде кеден органының шотына ақша қаражатын енгізу жолымен немесе банктердің кепілдіктерін пайдалану жолымен кедендік төлемдердің төленуін қамтамасыз ету туралы келісім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Бұдан әрі Тараптар деп аталатын, Еуразия экономикалық қоғамдастығына (бұдан әрі - ЕурАзЭҚ) мүше мемлекеттердің Үкіметтері,
</w:t>
      </w:r>
      <w:r>
        <w:br/>
      </w:r>
      <w:r>
        <w:rPr>
          <w:rFonts w:ascii="Times New Roman"/>
          <w:b w:val="false"/>
          <w:i w:val="false"/>
          <w:color w:val="000000"/>
          <w:sz w:val="28"/>
        </w:rPr>
        <w:t>
      2000 жылғы 10 қазандағы Еуразиялық экономикалық қоғамдастық құру туралы шартты негізге ала отырып,
</w:t>
      </w:r>
      <w:r>
        <w:br/>
      </w:r>
      <w:r>
        <w:rPr>
          <w:rFonts w:ascii="Times New Roman"/>
          <w:b w:val="false"/>
          <w:i w:val="false"/>
          <w:color w:val="000000"/>
          <w:sz w:val="28"/>
        </w:rPr>
        <w:t>
      Еуразия экономикалық қоғамдастығына (ЕурАзЭҚ) мүше мемлекеттердің арасында да, ЕурАзЭҚ-қа мүше мемлекеттер мен үшінші мемлекеттер арасында да тауарлар тасымалдарын дамытуға ұмтыла отырып,
</w:t>
      </w:r>
      <w:r>
        <w:br/>
      </w:r>
      <w:r>
        <w:rPr>
          <w:rFonts w:ascii="Times New Roman"/>
          <w:b w:val="false"/>
          <w:i w:val="false"/>
          <w:color w:val="000000"/>
          <w:sz w:val="28"/>
        </w:rPr>
        <w:t>
      кедендік төлемдердің төленуін қамтамасыз ету, бірыңғай экономикалық кеңістік қалыптастырудың негізгі шарттарының бірі ретінде кеден рәсімдерін біріздендіру мен оңайлату қажеттігін негізге ала отырып,
</w:t>
      </w:r>
      <w:r>
        <w:br/>
      </w:r>
      <w:r>
        <w:rPr>
          <w:rFonts w:ascii="Times New Roman"/>
          <w:b w:val="false"/>
          <w:i w:val="false"/>
          <w:color w:val="000000"/>
          <w:sz w:val="28"/>
        </w:rPr>
        <w:t>
      төмендегілер туралы келісті: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Келісімнің мақсаттары үшін мынадай ұғымдар пайдаланылады:
</w:t>
      </w:r>
      <w:r>
        <w:br/>
      </w:r>
      <w:r>
        <w:rPr>
          <w:rFonts w:ascii="Times New Roman"/>
          <w:b w:val="false"/>
          <w:i w:val="false"/>
          <w:color w:val="000000"/>
          <w:sz w:val="28"/>
        </w:rPr>
        <w:t>
      "кепілгер" - ЕурАзЭҚ-қа мүше мемлекеттің аумағында тіркелген, өз мемлекеті заңнамасының талаптарын ескере отырып банк кепілдігін берген банк;
</w:t>
      </w:r>
      <w:r>
        <w:br/>
      </w:r>
      <w:r>
        <w:rPr>
          <w:rFonts w:ascii="Times New Roman"/>
          <w:b w:val="false"/>
          <w:i w:val="false"/>
          <w:color w:val="000000"/>
          <w:sz w:val="28"/>
        </w:rPr>
        <w:t>
      "банк кепілдігі" - принципал ЕурАзЭҚ-қа мүше мемлекеттердің бірінің кеден органы алдындағы кедендік төлемдерді төлеу жөніндегі міндеттемесін орындамаған немесе тиісті дәрежеде орындамаған жағдайда кепілгердің ақшалай соманы төлеуге жазбаша міндеттемесі;
</w:t>
      </w:r>
      <w:r>
        <w:br/>
      </w:r>
      <w:r>
        <w:rPr>
          <w:rFonts w:ascii="Times New Roman"/>
          <w:b w:val="false"/>
          <w:i w:val="false"/>
          <w:color w:val="000000"/>
          <w:sz w:val="28"/>
        </w:rPr>
        <w:t>
      "бенефициар" - банк кепілдігін қабылдаған ЕурАзЭҚ-қа мүше мемлекеттің кеден органы;
</w:t>
      </w:r>
      <w:r>
        <w:br/>
      </w:r>
      <w:r>
        <w:rPr>
          <w:rFonts w:ascii="Times New Roman"/>
          <w:b w:val="false"/>
          <w:i w:val="false"/>
          <w:color w:val="000000"/>
          <w:sz w:val="28"/>
        </w:rPr>
        <w:t>
      "принципал" - оның тапсырмасы бойынша және есебінен кепілгер ЕурАзЭҚ-қа мүше мемлекеттердің кеден органдары арасында тауарларды кедендік бақылаумен өткізу кезінде принципал міндеттемелерді бұзған жағдайда кедендік төлемдердің сомаларын төлеу жөнінде банк кепілдігін беретін, белгіленген тәртіппен ЕурАзЭҚ-қа мүше мемлекеттің аумағында тіркелген заңды немесе жеке тұлға;
</w:t>
      </w:r>
      <w:r>
        <w:br/>
      </w:r>
      <w:r>
        <w:rPr>
          <w:rFonts w:ascii="Times New Roman"/>
          <w:b w:val="false"/>
          <w:i w:val="false"/>
          <w:color w:val="000000"/>
          <w:sz w:val="28"/>
        </w:rPr>
        <w:t>
      "межелі мемлекет" - тауарлар мен көлік құралдарын кедендік бақылаумен өткізу аяқталатын ЕурАзЭҚ-қа мүше мемлекет;
</w:t>
      </w:r>
      <w:r>
        <w:br/>
      </w:r>
      <w:r>
        <w:rPr>
          <w:rFonts w:ascii="Times New Roman"/>
          <w:b w:val="false"/>
          <w:i w:val="false"/>
          <w:color w:val="000000"/>
          <w:sz w:val="28"/>
        </w:rPr>
        <w:t>
      "жөнелтетін мемлекет" - тауарлар мен көлік құралдарын кедендік бақылаумен өткізу басталатын ЕурАзЭҚ-қа мүше мемлекет;
</w:t>
      </w:r>
      <w:r>
        <w:br/>
      </w:r>
      <w:r>
        <w:rPr>
          <w:rFonts w:ascii="Times New Roman"/>
          <w:b w:val="false"/>
          <w:i w:val="false"/>
          <w:color w:val="000000"/>
          <w:sz w:val="28"/>
        </w:rPr>
        <w:t>
      "кедендік төлемдер" - ЕурАзЭҚ-қа мүше мемлекеттердің әрқайсысының салық және кеден заңнамасына сәйкес кеден органдары белгіленген тәртіппен өндіріп алатын кедендік баж, салықтар, кедендік алымдар.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 ЕурАзЭҚ-қа мүше мемлекеттердің кеден органдары арасында тауарларды кедендік бақылаумен өткізу кезінде жөнелтетін мемлекеттің немесе межелі мемлекеттің кеден органының шотына ақша қаражатын енгізу, сондай-ақ банк кепілдіктерін пайдалану жолымен кедендік төлемдердің төленуін қамтамасыз етудің құқықтық негіздерін белгілейді.
</w:t>
      </w:r>
      <w:r>
        <w:br/>
      </w:r>
      <w:r>
        <w:rPr>
          <w:rFonts w:ascii="Times New Roman"/>
          <w:b w:val="false"/>
          <w:i w:val="false"/>
          <w:color w:val="000000"/>
          <w:sz w:val="28"/>
        </w:rPr>
        <w:t>
      Тауарларды ЕурАзЭҚ-қа мүше мемлекеттердің аумақтары бойынша өткізу кезінде кедендік төлемдердің төленуін қамтамасыз етудің осы Келісімде көзделген түрлері де, сондай-ақ аумағы арқылы тауар өткізілетін ЕурАзЭҚ-қа мүше мемлекеттің заңнамасына сәйкес кедендік төлемдердің төленуін қамтамасыз етудің өзге түрлері де қолданылуы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 тауарларды:
</w:t>
      </w:r>
      <w:r>
        <w:br/>
      </w:r>
      <w:r>
        <w:rPr>
          <w:rFonts w:ascii="Times New Roman"/>
          <w:b w:val="false"/>
          <w:i w:val="false"/>
          <w:color w:val="000000"/>
          <w:sz w:val="28"/>
        </w:rPr>
        <w:t>
      ЕурАзЭҚ-қа мүше мемлекеттер арасында, оның ішінде үшінші мемлекеттердің аумағы арқылы өткізу кезінде де;
</w:t>
      </w:r>
      <w:r>
        <w:br/>
      </w:r>
      <w:r>
        <w:rPr>
          <w:rFonts w:ascii="Times New Roman"/>
          <w:b w:val="false"/>
          <w:i w:val="false"/>
          <w:color w:val="000000"/>
          <w:sz w:val="28"/>
        </w:rPr>
        <w:t>
      егер, тауарларды өткізу ең болмағанда ЕурАзЭҚ-қа мүше мемлекеттердің бірінің аумағы бойынша транзитпен жүзеге асырылса, ЕурАзЭҚ-қа мүше мемлекет пен үшінші мемлекеттер арасында өткізу кезінде қолданылады.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Тараптар оларды кедендік бақылаумен өткізу кезінде оларға қатысты кедендік төлемдердің төленуін қамтамасыз етуді қоса алғанда, өз мемлекетінің заңнамасында белгіленген заңнаманың сақталуын қамтамасыз ету жөніндегі шаралар қолданылатын тауарлардың жекелеген санаттарын белгілеуі мүмкін.
</w:t>
      </w:r>
      <w:r>
        <w:br/>
      </w:r>
      <w:r>
        <w:rPr>
          <w:rFonts w:ascii="Times New Roman"/>
          <w:b w:val="false"/>
          <w:i w:val="false"/>
          <w:color w:val="000000"/>
          <w:sz w:val="28"/>
        </w:rPr>
        <w:t>
      2. Тараптар бір-бірін тауарлардың тізбесі және кедендік төлемдердің төленуін қамтамасыз етуді қоса алғанда, оларды кедендік бақылаумен өткізу кезінде өз мемлекеті заңнамасының сақталуын қамтамасыз ету жөніндегі оларға қатысты қолданылатын шаралар туралы хабардар етеді.
</w:t>
      </w:r>
      <w:r>
        <w:br/>
      </w:r>
      <w:r>
        <w:rPr>
          <w:rFonts w:ascii="Times New Roman"/>
          <w:b w:val="false"/>
          <w:i w:val="false"/>
          <w:color w:val="000000"/>
          <w:sz w:val="28"/>
        </w:rPr>
        <w:t>
      3. Тараптар өз мемлекетінің кедендік төлемдерінің төленуін қамтамасыз ету шарттарын айқындайтын заңнамасын біріздендіруді жүргізеді.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Тауарларды ЕурАзЭҚ-қа мүше мемлекеттердің аумақтары бойынша кедендік бақылаумен өткізу, сондай-ақ ақша қаражатын кеден органдарының шотына енгізу және кеден органдарының банк кепілдігін қабылдауы осы мемлекеттердің әрқайсысының заңнамасында және осы Келісімде көзделген тәртіппен жүргізіледі.
</w:t>
      </w:r>
      <w:r>
        <w:br/>
      </w:r>
      <w:r>
        <w:rPr>
          <w:rFonts w:ascii="Times New Roman"/>
          <w:b w:val="false"/>
          <w:i w:val="false"/>
          <w:color w:val="000000"/>
          <w:sz w:val="28"/>
        </w:rPr>
        <w:t>
      ЕурАзЭҚ-қа мүше мемлекеттердің кеден органдары өз мемлекетінің заңнамасына сәйкес кедендік төлемдердің төленуін қамтамасыз етпестен өз мемлекетінің аумағы бойынша тауарларды кедендік бақылаумен өткізуге ЕурАзЭҚ-қа мүше мемлекеттердің бірінің кеден органының кедендік төлемдердің төленуін қамтамасыз ету ретінде осы кеден органының шотына ақша қаражатын енгізгені туралы немесе кеден органы белгілеген орынға және мерзімде тауарларды жеткізбеген кезде кедендік төлемдердің төленуін қамтамасыз ететін банк кепілдігін қабылдағаны туралы растауы болған кезде рұқсат етеді.
</w:t>
      </w:r>
      <w:r>
        <w:br/>
      </w:r>
      <w:r>
        <w:rPr>
          <w:rFonts w:ascii="Times New Roman"/>
          <w:b w:val="false"/>
          <w:i w:val="false"/>
          <w:color w:val="000000"/>
          <w:sz w:val="28"/>
        </w:rPr>
        <w:t>
      Кеден органының шотына ақша қаражатын енгізу немесе банк кепілдігін пайдалану түрінде кедендік төлемдердің төленуін қамтамасыз ету берілген ЕурАзЭҚ-қа мүше мемлекеттердің кеден органдары кедендік төлемдер бойынша берешектерді өндіріп алуды олардың шотындағы ақша қаражаты есебінен не олар банк кепілдігі бойынша алатын қаражат есебінен қамтамасыз етеді және осы Келісімнің 8-бабына сәйкес аумағында тауарларды толық жеткізбеу анықталған ЕурАзЭҚ-қа мүше мемлекеттің кеден органының шотына аударады.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Келісімге сәйкес ЕурАзЭҚ-қа мүше мемлекеттердің бірінің кеден органының шотына енгізілген ақша қаражатын олардың аумағы бойынша тауарларды кедендік бақылаумен өткізу жүзеге асырылатын ЕурАзЭҚ-қа мүше басқа мемлекеттердің кеден органдары кедендік төлемдердің төленуін қамтамасыз ету ретінде таниды.
</w:t>
      </w:r>
      <w:r>
        <w:br/>
      </w:r>
      <w:r>
        <w:rPr>
          <w:rFonts w:ascii="Times New Roman"/>
          <w:b w:val="false"/>
          <w:i w:val="false"/>
          <w:color w:val="000000"/>
          <w:sz w:val="28"/>
        </w:rPr>
        <w:t>
      Кеден органының шотына енгізілген ақша қаражатының сомасы, егер тиісті тауарлар еркін айналыс үшін шығарылған болса, оның аумағы бойынша тауарларды кедендік бақылаумен өткізу жүзеге асырылатын ЕурАзЭҚ-қа мүше мемлекетте төлеуге жататын кедендік төлемдердің сомасынан кем болмайды.
</w:t>
      </w:r>
      <w:r>
        <w:br/>
      </w:r>
      <w:r>
        <w:rPr>
          <w:rFonts w:ascii="Times New Roman"/>
          <w:b w:val="false"/>
          <w:i w:val="false"/>
          <w:color w:val="000000"/>
          <w:sz w:val="28"/>
        </w:rPr>
        <w:t>
      2. Кеден органының шотына ақша қаражаты АҚШ долларымен, евромен не аумағында қамтамасыз ету енгізілетін ЕурАзЭҚ-қа мүше мемлекеттің ұлттық валютасымен енгізілуі мүмкін.
</w:t>
      </w:r>
      <w:r>
        <w:br/>
      </w:r>
      <w:r>
        <w:rPr>
          <w:rFonts w:ascii="Times New Roman"/>
          <w:b w:val="false"/>
          <w:i w:val="false"/>
          <w:color w:val="000000"/>
          <w:sz w:val="28"/>
        </w:rPr>
        <w:t>
      3. Ақша қаражаты жөнелтетін мемлекеттің немесе межелі мемлекеттің кеден органының шотына енгізіледі.
</w:t>
      </w:r>
      <w:r>
        <w:br/>
      </w:r>
      <w:r>
        <w:rPr>
          <w:rFonts w:ascii="Times New Roman"/>
          <w:b w:val="false"/>
          <w:i w:val="false"/>
          <w:color w:val="000000"/>
          <w:sz w:val="28"/>
        </w:rPr>
        <w:t>
      Егер, тауарлар ЕурАзЭҚ-тың шегінен тысқары жерлерге әкетілген жағдайда, ақша қаражаты оның қызмет өңірінде заңды немесе жеке тұлға ЕурАзЭҚ-қа мүше мемлекеттің заңнамасында белгіленген тәртіппен тіркелген кеден органының шотына енгізіледі.
</w:t>
      </w:r>
      <w:r>
        <w:br/>
      </w:r>
      <w:r>
        <w:rPr>
          <w:rFonts w:ascii="Times New Roman"/>
          <w:b w:val="false"/>
          <w:i w:val="false"/>
          <w:color w:val="000000"/>
          <w:sz w:val="28"/>
        </w:rPr>
        <w:t>
      4. Тауарлар оның аумағы бойынша тауарларды өткізу жүзеге асырылатын ЕурАзЭҚ-қа мүше мемлекеттің кеден органы белгілеген орынға және мерзімде жеткізілмеген кезде осы баптың 3-тармағында көрсетілген кеден органдарының шотындағы ақша қаражаты аумағында тауарлардың жеткізілмеуі анықталған ЕурАзЭҚ-қа мүше мемлекеттің кеден органының шотына аударылуға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w:t>
      </w:r>
      <w:r>
        <w:rPr>
          <w:rFonts w:ascii="Times New Roman"/>
          <w:b/>
          <w:i w:val="false"/>
          <w:color w:val="000000"/>
          <w:sz w:val="28"/>
        </w:rPr>
        <w:t>
</w:t>
      </w:r>
      <w:r>
        <w:rPr>
          <w:rFonts w:ascii="Times New Roman"/>
          <w:b w:val="false"/>
          <w:i w:val="false"/>
          <w:color w:val="000000"/>
          <w:sz w:val="28"/>
        </w:rPr>
        <w:t>
ЕурАзЭҚ-қа мүше мемлекеттердің кеден органдары өз мемлекетінің банктері берген банк кепілдіктерін қабылдайды.
</w:t>
      </w:r>
      <w:r>
        <w:br/>
      </w:r>
      <w:r>
        <w:rPr>
          <w:rFonts w:ascii="Times New Roman"/>
          <w:b w:val="false"/>
          <w:i w:val="false"/>
          <w:color w:val="000000"/>
          <w:sz w:val="28"/>
        </w:rPr>
        <w:t>
      2. Банк кепілдігі аумағында тауарлардың жеткізілмеуі анықталған ЕурАзЭҚ-қа мүше мемлекеттердің бірінің кеден органының алдындағы принципалдың міндеттемесі орындалмаған немесе тиісті дәрежеде орындалмаған жағдайда оның кедендік төлемдердің төленуін қамтамасыз етуі болып табылады.
</w:t>
      </w:r>
      <w:r>
        <w:br/>
      </w:r>
      <w:r>
        <w:rPr>
          <w:rFonts w:ascii="Times New Roman"/>
          <w:b w:val="false"/>
          <w:i w:val="false"/>
          <w:color w:val="000000"/>
          <w:sz w:val="28"/>
        </w:rPr>
        <w:t>
      3. Кепілгер бенефициарға ақша қаражатын бенефициардың оны төлеу туралы жазбаша талабын ұсынуы бойынша осы баптың 13-тармағында белгіленген мөлшерде төлеуге кепілдік береді.
</w:t>
      </w:r>
      <w:r>
        <w:br/>
      </w:r>
      <w:r>
        <w:rPr>
          <w:rFonts w:ascii="Times New Roman"/>
          <w:b w:val="false"/>
          <w:i w:val="false"/>
          <w:color w:val="000000"/>
          <w:sz w:val="28"/>
        </w:rPr>
        <w:t>
      4. Банк кепілдігін кепілгер қайтарып ала алмайды.
</w:t>
      </w:r>
      <w:r>
        <w:br/>
      </w:r>
      <w:r>
        <w:rPr>
          <w:rFonts w:ascii="Times New Roman"/>
          <w:b w:val="false"/>
          <w:i w:val="false"/>
          <w:color w:val="000000"/>
          <w:sz w:val="28"/>
        </w:rPr>
        <w:t>
      5. Бенефициардың банк кепілдігі жөніндегі кепілгерге талап қою құқығы басқа тұлғаға берілмейді.
</w:t>
      </w:r>
      <w:r>
        <w:br/>
      </w:r>
      <w:r>
        <w:rPr>
          <w:rFonts w:ascii="Times New Roman"/>
          <w:b w:val="false"/>
          <w:i w:val="false"/>
          <w:color w:val="000000"/>
          <w:sz w:val="28"/>
        </w:rPr>
        <w:t>
      6. Банк кепілдігі берілген күнінен бастап күшіне енеді.
</w:t>
      </w:r>
      <w:r>
        <w:br/>
      </w:r>
      <w:r>
        <w:rPr>
          <w:rFonts w:ascii="Times New Roman"/>
          <w:b w:val="false"/>
          <w:i w:val="false"/>
          <w:color w:val="000000"/>
          <w:sz w:val="28"/>
        </w:rPr>
        <w:t>
      7. Бенефициардың банк кепілдігі бойынша ақша қаражатын төлеу туралы талабы кепілгерге кепілдікте көрсетілген құжаттар қоса беріле отырып жазбаша нысанда берілуі тиіс. Бенефициар талапта немесе оған қосымшада принципалдың оны орындау үшін кепілдік берілген міндеттемені бұзуы неден тұратындығын көрсетуге тиіс.
</w:t>
      </w:r>
      <w:r>
        <w:br/>
      </w:r>
      <w:r>
        <w:rPr>
          <w:rFonts w:ascii="Times New Roman"/>
          <w:b w:val="false"/>
          <w:i w:val="false"/>
          <w:color w:val="000000"/>
          <w:sz w:val="28"/>
        </w:rPr>
        <w:t>
      8. Бенефициардың талабы кепілгерге ол берілген кепілдікте белгіленген мерзім аяқталғанға дейін ұсынылуға тиіс.
</w:t>
      </w:r>
      <w:r>
        <w:br/>
      </w:r>
      <w:r>
        <w:rPr>
          <w:rFonts w:ascii="Times New Roman"/>
          <w:b w:val="false"/>
          <w:i w:val="false"/>
          <w:color w:val="000000"/>
          <w:sz w:val="28"/>
        </w:rPr>
        <w:t>
      Бенефициар банк кепілдігінде белгіленген мерзімде ұсынған банк кепілдігі бенефициардың алдындағы өз міндеттемелерін кепілгер толық орындағанға дейін қолданыста болады.
</w:t>
      </w:r>
      <w:r>
        <w:br/>
      </w:r>
      <w:r>
        <w:rPr>
          <w:rFonts w:ascii="Times New Roman"/>
          <w:b w:val="false"/>
          <w:i w:val="false"/>
          <w:color w:val="000000"/>
          <w:sz w:val="28"/>
        </w:rPr>
        <w:t>
      9. Кепілгер бенефициардың талабын оған қоса берілген құжаттармен бірге оны алғаннан кейін он күннен аспайтын мерзімде, принципалды бенефициардың талабы туралы хабардар ете отырып қарауға тиіс.
</w:t>
      </w:r>
      <w:r>
        <w:br/>
      </w:r>
      <w:r>
        <w:rPr>
          <w:rFonts w:ascii="Times New Roman"/>
          <w:b w:val="false"/>
          <w:i w:val="false"/>
          <w:color w:val="000000"/>
          <w:sz w:val="28"/>
        </w:rPr>
        <w:t>
      10. Кепілгер бенефициарға егер, бұл талап не оған қоса берілген құжаттар кепілдіктің шарттарына сәйкес келмесе, оның талабын қанағаттандырудан бас тартады.
</w:t>
      </w:r>
      <w:r>
        <w:br/>
      </w:r>
      <w:r>
        <w:rPr>
          <w:rFonts w:ascii="Times New Roman"/>
          <w:b w:val="false"/>
          <w:i w:val="false"/>
          <w:color w:val="000000"/>
          <w:sz w:val="28"/>
        </w:rPr>
        <w:t>
      Кепілгер бенефициарды оның талабын қанағаттандырудан бас тартатындығы туралы хабардар етуге тиіс.
</w:t>
      </w:r>
      <w:r>
        <w:br/>
      </w:r>
      <w:r>
        <w:rPr>
          <w:rFonts w:ascii="Times New Roman"/>
          <w:b w:val="false"/>
          <w:i w:val="false"/>
          <w:color w:val="000000"/>
          <w:sz w:val="28"/>
        </w:rPr>
        <w:t>
      11. Банк кепілдігінде көзделген кепілгердің бенефициар алдындағы міндеттемесі кепілдік берілген соманы төлеумен шектеледі.
</w:t>
      </w:r>
      <w:r>
        <w:br/>
      </w:r>
      <w:r>
        <w:rPr>
          <w:rFonts w:ascii="Times New Roman"/>
          <w:b w:val="false"/>
          <w:i w:val="false"/>
          <w:color w:val="000000"/>
          <w:sz w:val="28"/>
        </w:rPr>
        <w:t>
      12. Кепілгердің кепілдік бойынша бенефициар алдындағы міндеттемесі мынадай:
</w:t>
      </w:r>
      <w:r>
        <w:br/>
      </w:r>
      <w:r>
        <w:rPr>
          <w:rFonts w:ascii="Times New Roman"/>
          <w:b w:val="false"/>
          <w:i w:val="false"/>
          <w:color w:val="000000"/>
          <w:sz w:val="28"/>
        </w:rPr>
        <w:t>
      кепілгер аударған кепілдіктің барлық сомасы бенефициардың шотына түскен;
</w:t>
      </w:r>
      <w:r>
        <w:br/>
      </w:r>
      <w:r>
        <w:rPr>
          <w:rFonts w:ascii="Times New Roman"/>
          <w:b w:val="false"/>
          <w:i w:val="false"/>
          <w:color w:val="000000"/>
          <w:sz w:val="28"/>
        </w:rPr>
        <w:t>
      бенефициар кепілдік бойынша өз құқықтарынан оны кепілгерге қайтару жолымен не кепілгерді оның міндеттемелерінен босату туралы бенефициардың жазбаша өтініш жасауы жолымен бас тартқан жағдайларда тоқтатылады.
</w:t>
      </w:r>
      <w:r>
        <w:br/>
      </w:r>
      <w:r>
        <w:rPr>
          <w:rFonts w:ascii="Times New Roman"/>
          <w:b w:val="false"/>
          <w:i w:val="false"/>
          <w:color w:val="000000"/>
          <w:sz w:val="28"/>
        </w:rPr>
        <w:t>
      13. Банк кепілдігінің сомасы, егер тиісті тауарлар еркін айналыс үшін шығарылған болса, аумағы бойынша тауарларды кедендік бақылаумен өткізу жүзеге асырылатын ЕурАзЭҚ-қа мүше мемлекетте төленуге жататын кедендік төлемдердің сомасынан кем болмайды.
</w:t>
      </w:r>
      <w:r>
        <w:br/>
      </w:r>
      <w:r>
        <w:rPr>
          <w:rFonts w:ascii="Times New Roman"/>
          <w:b w:val="false"/>
          <w:i w:val="false"/>
          <w:color w:val="000000"/>
          <w:sz w:val="28"/>
        </w:rPr>
        <w:t>
      14. Банк кепілдігінің сомасы АҚШ долларымен не евромен көрсетіледі. Кепілгердің ақша қаражатын төлеуі банк кепілдігінің валютасымен не, егер оның ұлттық заңнамасында өзгеше көзделмесе, банк кепілдігінің ЕурАзЭҚ-қа мүше мемлекетте төлем күнінде қолданылатын валюта бағамы ескеріле отырып, ЕурАзЭҚ-қа мүше мемлекеттің ұлттық валютасымен жүзеге асырылады.
</w:t>
      </w:r>
      <w:r>
        <w:br/>
      </w:r>
      <w:r>
        <w:rPr>
          <w:rFonts w:ascii="Times New Roman"/>
          <w:b w:val="false"/>
          <w:i w:val="false"/>
          <w:color w:val="000000"/>
          <w:sz w:val="28"/>
        </w:rPr>
        <w:t>
      15. ЕурАзЭҚ-қа мүше мемлекеттердің кеден органдары өз мемлекеті заңнамасының талаптарын ескере отырып және осы Келісімге сәйкес банк-кепілгер берген банк кепілдігін қабылдайды.
</w:t>
      </w:r>
      <w:r>
        <w:br/>
      </w:r>
      <w:r>
        <w:rPr>
          <w:rFonts w:ascii="Times New Roman"/>
          <w:b w:val="false"/>
          <w:i w:val="false"/>
          <w:color w:val="000000"/>
          <w:sz w:val="28"/>
        </w:rPr>
        <w:t>
      Банк кепілдігінің сомасы жеткіліксіз болған немесе оның қолданылу мерзімі аяқталған кезде банк кепілдігі қабылданбайды.
</w:t>
      </w:r>
      <w:r>
        <w:br/>
      </w:r>
      <w:r>
        <w:rPr>
          <w:rFonts w:ascii="Times New Roman"/>
          <w:b w:val="false"/>
          <w:i w:val="false"/>
          <w:color w:val="000000"/>
          <w:sz w:val="28"/>
        </w:rPr>
        <w:t>
      16. Тауарларды ЕурАзЭҚ-қа мүше мемлекеттің кеден органы белгілеген орынға және мерзімде жеткізбеген кезде бенефициар кепілгерге өзінің шотына ақша қаражатын төлеу және аудару туралы талап қояды. Кепілгер талапты оны алған күнінен бастап отыз күннен кешіктірмейтін мерзімде қанағаттандыруы тиіс.
</w:t>
      </w:r>
      <w:r>
        <w:br/>
      </w:r>
      <w:r>
        <w:rPr>
          <w:rFonts w:ascii="Times New Roman"/>
          <w:b w:val="false"/>
          <w:i w:val="false"/>
          <w:color w:val="000000"/>
          <w:sz w:val="28"/>
        </w:rPr>
        <w:t>
      Банк кепілдігі бойынша төленген ақша қаражаты аумағында тауарлардың жеткізілмеуі анықталған ЕурАзЭҚ-қа мүше мемлекеттің кеден органының шотына аударылады.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ЕурАзЭҚ-қа мүше мемлекеттердің кеден органдарының арасындағы ұсынылған кедендік төлемдердің төленуін қамтамасыз ету туралы, тауарлар тасымалын бұзу жағдайлары туралы, осы Келісімді орындау үшін қажетті өзге де ақпаратпен алмасу тәртібі, сондай-ақ ЕурАзЭҚ-қа мүше мемлекеттердің бірінің кеден органының шотына енгізілген не төленген немесе кепілдерден кеден органдарының бірі аумағында тауарлардың жеткізілмеуі анықталған ЕурАзЭҚ-ка мүше мемлекеттің кеден органының шотына өндіріп алған ақша қаражатын аударудың тәртібі және мерзімі, кепілгер міндеттемелерінің көлемі, кедендік төлемдердің төленуін қамтамасыз ету мөлшері мен дауларды шешу тәртібі Тараптардың жеке көпжақты келісімдерімен айқындалады.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 Тараптар мемлекеттері қатысушылары болып табылатын басқа халықаралық шарттар бойынша Тараптардың міндеттемелерін қозғамайды.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Келісімді түсіндіру мен қолдануға қатысты кез келген даулар мен келіспеушіліктер Тараптар арасында келіссөздер және консультациялар жолымен шешіледі.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Келісімге Тараптардың өзара келісуі бойынша жекелеген хаттамалармен ресімделетін және осы Келісімнің 12-бабына сәйкес күшіне енетін өзгерістер енгізілуі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 ЕурАзЭҚ-тың Интеграциялық комитеті болып табылатын депозитарий Тараптардың осы Келісімнің 8-бабында көзделген жеке көпжақты келісімдер жасасқаны туралы және осы Келісімге қол қойылған күнінен бастап күшіне енетін 8-бапты қоспағанда, осы Келісімнің күшіне енуі үшін қажетті мемлекетішілік рәсімдерді Тараптардың орындағаны туралы соңғы жазбаша хабарламаны алған күнінен бастап күшіне енеді.
</w:t>
      </w:r>
      <w:r>
        <w:br/>
      </w:r>
      <w:r>
        <w:rPr>
          <w:rFonts w:ascii="Times New Roman"/>
          <w:b w:val="false"/>
          <w:i w:val="false"/>
          <w:color w:val="000000"/>
          <w:sz w:val="28"/>
        </w:rPr>
        <w:t>
      Осы Келісім күшіне енгеннен кейін ЕурАзЭҚ-тың мүшелігіне қабылданған кез келген мемлекеттің оған қосылуы үшін ашық.
</w:t>
      </w:r>
      <w:r>
        <w:br/>
      </w:r>
      <w:r>
        <w:rPr>
          <w:rFonts w:ascii="Times New Roman"/>
          <w:b w:val="false"/>
          <w:i w:val="false"/>
          <w:color w:val="000000"/>
          <w:sz w:val="28"/>
        </w:rPr>
        <w:t>
      Осы Келісімге қосылу туралы құжаттар депозитарийге тапсырылады.
</w:t>
      </w:r>
      <w:r>
        <w:br/>
      </w:r>
      <w:r>
        <w:rPr>
          <w:rFonts w:ascii="Times New Roman"/>
          <w:b w:val="false"/>
          <w:i w:val="false"/>
          <w:color w:val="000000"/>
          <w:sz w:val="28"/>
        </w:rPr>
        <w:t>
      Осы Келісім қосылатын мемлекеттер үшін осы Келісімнің Тараптарымен осы Келісімнің 8-бабында көзделген жекелеген көпжақты келісімдерді жасасу туралы хабарламаны депозитарий алған күнінен бастап күшіне енеді.
</w:t>
      </w:r>
      <w:r>
        <w:br/>
      </w:r>
      <w:r>
        <w:rPr>
          <w:rFonts w:ascii="Times New Roman"/>
          <w:b w:val="false"/>
          <w:i w:val="false"/>
          <w:color w:val="000000"/>
          <w:sz w:val="28"/>
        </w:rPr>
        <w:t>
      Тараптардың кез келгені депозитарийге осы Келісімнен өзінің шығу ниеті туралы болжалды шығу күніне дейін кемінде үш ай бұрын жазбаша хабарламаны жібере отырып, өзінің осы Келісімге сәйкес қабылданған міндеттемелерін алдын ала реттей отырып, осы Келісімнен шыға алады.
</w:t>
      </w:r>
      <w:r>
        <w:br/>
      </w:r>
      <w:r>
        <w:rPr>
          <w:rFonts w:ascii="Times New Roman"/>
          <w:b w:val="false"/>
          <w:i w:val="false"/>
          <w:color w:val="000000"/>
          <w:sz w:val="28"/>
        </w:rPr>
        <w:t>
      2006 жылғы 19 мамырда Минск қаласында орыс тілінде бір түпнұсқа данада жасалды. Түпнұсқа дананы әрбір Тарапқа оның куәландырылған көшірмесін жіберетін депозитарий сақтайды.
</w:t>
      </w:r>
    </w:p>
    <w:p>
      <w:pPr>
        <w:spacing w:after="0"/>
        <w:ind w:left="0"/>
        <w:jc w:val="both"/>
      </w:pPr>
      <w:r>
        <w:rPr>
          <w:rFonts w:ascii="Times New Roman"/>
          <w:b w:val="false"/>
          <w:i w:val="false"/>
          <w:color w:val="000000"/>
          <w:sz w:val="28"/>
        </w:rPr>
        <w:t>
Беларусь Республикасының
</w:t>
      </w:r>
      <w:r>
        <w:br/>
      </w:r>
      <w:r>
        <w:rPr>
          <w:rFonts w:ascii="Times New Roman"/>
          <w:b w:val="false"/>
          <w:i w:val="false"/>
          <w:color w:val="000000"/>
          <w:sz w:val="28"/>
        </w:rPr>
        <w:t>
Үкіметі үшін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Үкіметі үшін
</w:t>
      </w:r>
    </w:p>
    <w:p>
      <w:pPr>
        <w:spacing w:after="0"/>
        <w:ind w:left="0"/>
        <w:jc w:val="both"/>
      </w:pPr>
      <w:r>
        <w:rPr>
          <w:rFonts w:ascii="Times New Roman"/>
          <w:b w:val="false"/>
          <w:i w:val="false"/>
          <w:color w:val="000000"/>
          <w:sz w:val="28"/>
        </w:rPr>
        <w:t>
Қырғыз Республикасының
</w:t>
      </w:r>
      <w:r>
        <w:br/>
      </w:r>
      <w:r>
        <w:rPr>
          <w:rFonts w:ascii="Times New Roman"/>
          <w:b w:val="false"/>
          <w:i w:val="false"/>
          <w:color w:val="000000"/>
          <w:sz w:val="28"/>
        </w:rPr>
        <w:t>
Үкіметі үшін
</w:t>
      </w:r>
    </w:p>
    <w:p>
      <w:pPr>
        <w:spacing w:after="0"/>
        <w:ind w:left="0"/>
        <w:jc w:val="both"/>
      </w:pPr>
      <w:r>
        <w:rPr>
          <w:rFonts w:ascii="Times New Roman"/>
          <w:b w:val="false"/>
          <w:i w:val="false"/>
          <w:color w:val="000000"/>
          <w:sz w:val="28"/>
        </w:rPr>
        <w:t>
Ресей Федерациясының
</w:t>
      </w:r>
      <w:r>
        <w:br/>
      </w:r>
      <w:r>
        <w:rPr>
          <w:rFonts w:ascii="Times New Roman"/>
          <w:b w:val="false"/>
          <w:i w:val="false"/>
          <w:color w:val="000000"/>
          <w:sz w:val="28"/>
        </w:rPr>
        <w:t>
Үкіметі үшін
</w:t>
      </w:r>
    </w:p>
    <w:p>
      <w:pPr>
        <w:spacing w:after="0"/>
        <w:ind w:left="0"/>
        <w:jc w:val="both"/>
      </w:pPr>
      <w:r>
        <w:rPr>
          <w:rFonts w:ascii="Times New Roman"/>
          <w:b w:val="false"/>
          <w:i w:val="false"/>
          <w:color w:val="000000"/>
          <w:sz w:val="28"/>
        </w:rPr>
        <w:t>
Тәжікстан Республикасының
</w:t>
      </w:r>
      <w:r>
        <w:br/>
      </w:r>
      <w:r>
        <w:rPr>
          <w:rFonts w:ascii="Times New Roman"/>
          <w:b w:val="false"/>
          <w:i w:val="false"/>
          <w:color w:val="000000"/>
          <w:sz w:val="28"/>
        </w:rPr>
        <w:t>
Үкіметі үшін
</w:t>
      </w:r>
    </w:p>
    <w:p>
      <w:pPr>
        <w:spacing w:after="0"/>
        <w:ind w:left="0"/>
        <w:jc w:val="both"/>
      </w:pPr>
      <w:r>
        <w:rPr>
          <w:rFonts w:ascii="Times New Roman"/>
          <w:b w:val="false"/>
          <w:i w:val="false"/>
          <w:color w:val="000000"/>
          <w:sz w:val="28"/>
        </w:rPr>
        <w:t>
Өзбекстан Республикасының
</w:t>
      </w:r>
      <w:r>
        <w:br/>
      </w:r>
      <w:r>
        <w:rPr>
          <w:rFonts w:ascii="Times New Roman"/>
          <w:b w:val="false"/>
          <w:i w:val="false"/>
          <w:color w:val="000000"/>
          <w:sz w:val="28"/>
        </w:rPr>
        <w:t>
Үкіметі үшін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