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9c20" w14:textId="29a9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Республикасының Үкіметі, Қазақстан Республикасының Үкіметі мен Түрікменстан Үкіметі арасындағы Өзен (Қазақстан) - Қызылқая - Берекет - Этрек (Түрікменстан) - Горган (Иран) темір жол желісін жобалаудағы және салудағы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28 қарашадағы N 1140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Иран Ислам Республикасының Үкіметі, Қазақстан Республикасының Үкіметі және Түрікменстан Үкіметі арасындағы Өзен (Қазақстан) - Қызылқая - Берекет - Этрек (Түрікменстан) - Горган (Иран) темір жол желісін жобалаудағы және салудағы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Көлік және коммуникация вице-министрі Жеңіс Махмұдұлы Қасымбекке қағидаттық сипаты жоқ өзгерістер мен толықтырулар енгізуге рұқсат бере отырып, Қазақстан Республикасының Үкіметі атынан Иран Ислам Республикасының Үкіметі, Қазақстан Республикасының Үкіметі және Түрікменстан Үкіметі арасындағы Өзен (Қазақстан) - Қызылқая - Берекет - Этрек (Түрікменстан) - Горган (Иран) темір жол желісін жобалаудағы және салудағы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қарашадағы </w:t>
      </w:r>
      <w:r>
        <w:br/>
      </w:r>
      <w:r>
        <w:rPr>
          <w:rFonts w:ascii="Times New Roman"/>
          <w:b w:val="false"/>
          <w:i w:val="false"/>
          <w:color w:val="000000"/>
          <w:sz w:val="28"/>
        </w:rPr>
        <w:t xml:space="preserve">
N 1140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Иран Ислам Республикасының Үкіметі, Қазақстан </w:t>
      </w:r>
      <w:r>
        <w:br/>
      </w:r>
      <w:r>
        <w:rPr>
          <w:rFonts w:ascii="Times New Roman"/>
          <w:b/>
          <w:i w:val="false"/>
          <w:color w:val="000000"/>
        </w:rPr>
        <w:t xml:space="preserve">
Республикасының Үкіметі және Түрікменстан Үкіметі арасындағы </w:t>
      </w:r>
      <w:r>
        <w:br/>
      </w:r>
      <w:r>
        <w:rPr>
          <w:rFonts w:ascii="Times New Roman"/>
          <w:b/>
          <w:i w:val="false"/>
          <w:color w:val="000000"/>
        </w:rPr>
        <w:t xml:space="preserve">
Өзен (Қазақстан) - Қызылқая - Берекет - Этрек (Түрікменстан) - </w:t>
      </w:r>
      <w:r>
        <w:br/>
      </w:r>
      <w:r>
        <w:rPr>
          <w:rFonts w:ascii="Times New Roman"/>
          <w:b/>
          <w:i w:val="false"/>
          <w:color w:val="000000"/>
        </w:rPr>
        <w:t xml:space="preserve">
Горган (Иран) темір жол желісін жобалаудағы және салудағы </w:t>
      </w:r>
      <w:r>
        <w:br/>
      </w:r>
      <w:r>
        <w:rPr>
          <w:rFonts w:ascii="Times New Roman"/>
          <w:b/>
          <w:i w:val="false"/>
          <w:color w:val="000000"/>
        </w:rPr>
        <w:t xml:space="preserve">
ынтымақтастық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Иран Ислам Республикасының Үкіметі, Қазақстан Республикасының Үкіметі және Түрікменстан Үкіметі, </w:t>
      </w:r>
      <w:r>
        <w:br/>
      </w:r>
      <w:r>
        <w:rPr>
          <w:rFonts w:ascii="Times New Roman"/>
          <w:b w:val="false"/>
          <w:i w:val="false"/>
          <w:color w:val="000000"/>
          <w:sz w:val="28"/>
        </w:rPr>
        <w:t xml:space="preserve">
      2007 жылғы 16 қазандағы Иран Ислам Республикасы Президентінің, Қазақстан Республикасы Президентінің және Түрікменстан Президентінің Өзен (Қазақстан) - Қызылқая - Берекет - Этрек (Түрікменстан) - Горган (Иран) темір жол желісін салудағы ынтымақтастық туралы бірлескен декларациясын басшылыққа алып, </w:t>
      </w:r>
      <w:r>
        <w:br/>
      </w:r>
      <w:r>
        <w:rPr>
          <w:rFonts w:ascii="Times New Roman"/>
          <w:b w:val="false"/>
          <w:i w:val="false"/>
          <w:color w:val="000000"/>
          <w:sz w:val="28"/>
        </w:rPr>
        <w:t xml:space="preserve">
      жолаушылар мен жүктерді тасымалдау үшін қолайлы жағдай жасау мақсатында өңірдің темір жол көлігі инфрақұрылымын дамытуға ұмтыла отырып, </w:t>
      </w:r>
      <w:r>
        <w:br/>
      </w:r>
      <w:r>
        <w:rPr>
          <w:rFonts w:ascii="Times New Roman"/>
          <w:b w:val="false"/>
          <w:i w:val="false"/>
          <w:color w:val="000000"/>
          <w:sz w:val="28"/>
        </w:rPr>
        <w:t xml:space="preserve">
      өңірлік темір жол көлігі желісін дамыту өз мемлекеттерінің өңірлік және халықаралық ынтымақтастығының мақсаттары мен міндеттеріне қол жеткізуде маңызды рөл атқаратындығына сенімді бола отырып, </w:t>
      </w:r>
      <w:r>
        <w:br/>
      </w:r>
      <w:r>
        <w:rPr>
          <w:rFonts w:ascii="Times New Roman"/>
          <w:b w:val="false"/>
          <w:i w:val="false"/>
          <w:color w:val="000000"/>
          <w:sz w:val="28"/>
        </w:rPr>
        <w:t xml:space="preserve">
      экономикалық, атап айтқанда көлік-коммуникация саласындағы ірі жобаларды іске асыру үшін қажетті ұйымдық-құқықтық және материалдық-техникалық жағдайлар жасауға ниет білдіре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осы Келісімге, темір жолдарды салуда жалпыға бірдей қабылданған және өзара келісілген нормалар мен ережелерге сәйкес Өзен (Қазақстан) - Қызылқая - Берекет - Этрек (Түрікменстан) - Горган (Иран) темір жол желісін жобалау және салу жөніндегі бірлескен жобаны (бұдан әрі - жоба) әзірлейді және іске асырады.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жобаны әзірлеу және іске асыру мақсатында Өзен (Қазақстан) - Қызылқая - Берекет - Этрек (Түрікменстан) - Горган (Иран) темір жол желісін (бұдан әрі - темір жол желісі) жобалау және салу мәселелері бойынша Үйлестіру кеңесін құрады. </w:t>
      </w:r>
      <w:r>
        <w:br/>
      </w:r>
      <w:r>
        <w:rPr>
          <w:rFonts w:ascii="Times New Roman"/>
          <w:b w:val="false"/>
          <w:i w:val="false"/>
          <w:color w:val="000000"/>
          <w:sz w:val="28"/>
        </w:rPr>
        <w:t xml:space="preserve">
      Үйлестіру кеңесінің құрамына жобаға қатысатын құзыретті мемлекеттік органдардың және атқарушы ұйымдардың бірінші басшылары не олардың орынбасарлары, сондай-ақ Тараптардың басқа да өкілдері кіреді. </w:t>
      </w:r>
      <w:r>
        <w:br/>
      </w:r>
      <w:r>
        <w:rPr>
          <w:rFonts w:ascii="Times New Roman"/>
          <w:b w:val="false"/>
          <w:i w:val="false"/>
          <w:color w:val="000000"/>
          <w:sz w:val="28"/>
        </w:rPr>
        <w:t xml:space="preserve">
      Әрбір Тарап Үйлестіру кеңесінің саны ______ адамнан аспайтын ұлттық бөлігін дербес бекітеді және бұл туралы осы Келісімнің басқа Тараптарына дипломатиялық арналар арқылы хабарлайды.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Үйлестіру кеңесінің міндеттеріне мыналар кіреді: </w:t>
      </w:r>
      <w:r>
        <w:br/>
      </w:r>
      <w:r>
        <w:rPr>
          <w:rFonts w:ascii="Times New Roman"/>
          <w:b w:val="false"/>
          <w:i w:val="false"/>
          <w:color w:val="000000"/>
          <w:sz w:val="28"/>
        </w:rPr>
        <w:t xml:space="preserve">
       темір   жол желісі үшін Тараптардың мемлекеттік шекараларындағы түйісу   нүктелерін анықтау; </w:t>
      </w:r>
      <w:r>
        <w:br/>
      </w:r>
      <w:r>
        <w:rPr>
          <w:rFonts w:ascii="Times New Roman"/>
          <w:b w:val="false"/>
          <w:i w:val="false"/>
          <w:color w:val="000000"/>
          <w:sz w:val="28"/>
        </w:rPr>
        <w:t xml:space="preserve">
      темір жол желісі арқылы жүк тасымалдарының болжамды көлемін және жобаның техника-экономикалық негіздемесін әзірлеу үшін қажетті басқа да шарттарды анықтау; </w:t>
      </w:r>
      <w:r>
        <w:br/>
      </w:r>
      <w:r>
        <w:rPr>
          <w:rFonts w:ascii="Times New Roman"/>
          <w:b w:val="false"/>
          <w:i w:val="false"/>
          <w:color w:val="000000"/>
          <w:sz w:val="28"/>
        </w:rPr>
        <w:t xml:space="preserve">
       темір   жол желісінің жобалау-сметалық құжаттамасын келісу, сондай-ақ жобалау мен салу барысында туындайтын басқа да мәселелерді шешу.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Үйлестіру кеңесі жоба аяқталғанға дейін жұмыс істейді. </w:t>
      </w:r>
      <w:r>
        <w:br/>
      </w:r>
      <w:r>
        <w:rPr>
          <w:rFonts w:ascii="Times New Roman"/>
          <w:b w:val="false"/>
          <w:i w:val="false"/>
          <w:color w:val="000000"/>
          <w:sz w:val="28"/>
        </w:rPr>
        <w:t xml:space="preserve">
      Үйлестіру кеңесінің отырыстары кезекпен әрбір Тарап мемлекетінің аумағында қажеттілігіне қарай, Үйлестіру кеңесінің ұлттық бөліктері басшыларының арасындағы келісім бойынша өткізіледі. Отырыстарды ұйымдастыруды қабылдаушы Тараптың құзыретті органы жүзеге асырады. </w:t>
      </w:r>
      <w:r>
        <w:br/>
      </w:r>
      <w:r>
        <w:rPr>
          <w:rFonts w:ascii="Times New Roman"/>
          <w:b w:val="false"/>
          <w:i w:val="false"/>
          <w:color w:val="000000"/>
          <w:sz w:val="28"/>
        </w:rPr>
        <w:t xml:space="preserve">
      Ұлттық бөліктердің отырыстарға қатысу жөніндегі шығыстарын қаржыландыруды жіберуші Тарап көтереді. </w:t>
      </w:r>
      <w:r>
        <w:br/>
      </w:r>
      <w:r>
        <w:rPr>
          <w:rFonts w:ascii="Times New Roman"/>
          <w:b w:val="false"/>
          <w:i w:val="false"/>
          <w:color w:val="000000"/>
          <w:sz w:val="28"/>
        </w:rPr>
        <w:t xml:space="preserve">
      Әрбір отырыстың қорытындылары бойынша Үйлестіру кеңесінің шешімі Үйлестіру кеңесінің ұлттық бөліктерінің басшылары деңгейінде тиісті хаттамаға қол қою жолымен қабылданады. </w:t>
      </w:r>
      <w:r>
        <w:br/>
      </w:r>
      <w:r>
        <w:rPr>
          <w:rFonts w:ascii="Times New Roman"/>
          <w:b w:val="false"/>
          <w:i w:val="false"/>
          <w:color w:val="000000"/>
          <w:sz w:val="28"/>
        </w:rPr>
        <w:t xml:space="preserve">
      Жобаға қатысатын құзыретті органдар мен атқарушы ұйымдар Үйлестіру кеңесінің шешімдерін орындау үшін барлық қажетті шараларды өз мемлекетінің ұлттық заңнамасына сәйкес қабылдайды.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Келісімді іске асыру мақсатында Тараптар мынадай құзыретті мемлекеттік органдарды айқындайды: </w:t>
      </w:r>
      <w:r>
        <w:br/>
      </w:r>
      <w:r>
        <w:rPr>
          <w:rFonts w:ascii="Times New Roman"/>
          <w:b w:val="false"/>
          <w:i w:val="false"/>
          <w:color w:val="000000"/>
          <w:sz w:val="28"/>
        </w:rPr>
        <w:t xml:space="preserve">
      Иран Тарапынан - __________________________________; </w:t>
      </w:r>
      <w:r>
        <w:br/>
      </w:r>
      <w:r>
        <w:rPr>
          <w:rFonts w:ascii="Times New Roman"/>
          <w:b w:val="false"/>
          <w:i w:val="false"/>
          <w:color w:val="000000"/>
          <w:sz w:val="28"/>
        </w:rPr>
        <w:t xml:space="preserve">
      Қазақстан Тарапынан - Қазақстан Республикасы Көлік және коммуникация министрлігі; </w:t>
      </w:r>
      <w:r>
        <w:br/>
      </w:r>
      <w:r>
        <w:rPr>
          <w:rFonts w:ascii="Times New Roman"/>
          <w:b w:val="false"/>
          <w:i w:val="false"/>
          <w:color w:val="000000"/>
          <w:sz w:val="28"/>
        </w:rPr>
        <w:t xml:space="preserve">
      Түрікменстан Тарапынан - Түрікменстан Темір жол көлігі министрлігі. </w:t>
      </w:r>
      <w:r>
        <w:br/>
      </w:r>
      <w:r>
        <w:rPr>
          <w:rFonts w:ascii="Times New Roman"/>
          <w:b w:val="false"/>
          <w:i w:val="false"/>
          <w:color w:val="000000"/>
          <w:sz w:val="28"/>
        </w:rPr>
        <w:t xml:space="preserve">
      Құзыретті мемлекеттік органдардың ауысқаны немесе олардың ресми атауының өзгергені туралы Тараптар бірін-бірі дипломатиялық арналар арқылы хабардар етеді және Үйлестіру кеңесінің құрамында тиісті өкілеттіктің құқықтық мирасқорлығын қамтамасыз етеді.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Әрбір Тарап өз мемлекетінің аумағы шегінде темір жол желісінің учаскесін салу, сондай-ақ жобаға қатысатын ұйымдарды анықтау жөніндегі шараларды өз мемлекетінің ұлттық заңнамасына сәйкес дербес қабылдайды.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Әрбір Тарап өз мемлекетінің аумағында темір жол желісінің техника-экономикалық негіздемесін әзірлеуді, жобалауды және салуды қаржыландыруды өз қаражаты есебінен қамтамасыз етеді.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темір жол желісінің учаскелерін өз мемлекеттерінің аумағында бір уақытта, 2011 жылдың желтоқсан айына дейін аяқтау жөнінде шаралар қабылдайды.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Келісімге өзгерістер мен толықтырулар енгізілуі мүмкін, олар осы Келісімнің ажырамас бөлігі болып табылатын жеке хаттамалармен ресімделеді.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Келісімнің ережелерін түсіндіруге және қолдануға байланысты дауларды Тараптар консультациялар мен келіссөздер жолымен шешетін болады.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Келісім қол қойылған күнінен бастап күшіне енеді және темір жол желісін салу аяқталғанға дейін қолданылады. </w:t>
      </w:r>
      <w:r>
        <w:br/>
      </w:r>
      <w:r>
        <w:rPr>
          <w:rFonts w:ascii="Times New Roman"/>
          <w:b w:val="false"/>
          <w:i w:val="false"/>
          <w:color w:val="000000"/>
          <w:sz w:val="28"/>
        </w:rPr>
        <w:t xml:space="preserve">
       2007 жылғы "___"______ қаласында үш түпнұсқа данада, әрқайсысы парсы, қазақ, түрікмен және орыс тілдерінде жасалды, әрі барлық мәтіндердің бірдей заң күші бар.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орыс тіліндегі мәтінге жүгінетін болады. </w:t>
      </w:r>
    </w:p>
    <w:p>
      <w:pPr>
        <w:spacing w:after="0"/>
        <w:ind w:left="0"/>
        <w:jc w:val="both"/>
      </w:pPr>
      <w:r>
        <w:rPr>
          <w:rFonts w:ascii="Times New Roman"/>
          <w:b/>
          <w:i w:val="false"/>
          <w:color w:val="000000"/>
          <w:sz w:val="28"/>
        </w:rPr>
        <w:t xml:space="preserve">       Иран Ислам             Қазақстан         Түрікменстан </w:t>
      </w:r>
      <w:r>
        <w:br/>
      </w:r>
      <w:r>
        <w:rPr>
          <w:rFonts w:ascii="Times New Roman"/>
          <w:b w:val="false"/>
          <w:i w:val="false"/>
          <w:color w:val="000000"/>
          <w:sz w:val="28"/>
        </w:rPr>
        <w:t>
</w:t>
      </w:r>
      <w:r>
        <w:rPr>
          <w:rFonts w:ascii="Times New Roman"/>
          <w:b/>
          <w:i w:val="false"/>
          <w:color w:val="000000"/>
          <w:sz w:val="28"/>
        </w:rPr>
        <w:t xml:space="preserve">    Республикасының        Республикасының     Үкіметі үшін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