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54b0" w14:textId="aec5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қолдаудың жекешелендіруден кейінгі екінші жобасының микрокредит желісін іске асырудың негізгі талаптары туралы</w:t>
      </w:r>
    </w:p>
    <w:p>
      <w:pPr>
        <w:spacing w:after="0"/>
        <w:ind w:left="0"/>
        <w:jc w:val="both"/>
      </w:pPr>
      <w:r>
        <w:rPr>
          <w:rFonts w:ascii="Times New Roman"/>
          <w:b w:val="false"/>
          <w:i w:val="false"/>
          <w:color w:val="000000"/>
          <w:sz w:val="28"/>
        </w:rPr>
        <w:t>Қазақстан Республикасы Үкіметінің 2007 жылғы 19 қазандағы N 969 Қаулысы</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және Қазақстан Республикасының 2005 жылғы 14 желтоқсандағы  </w:t>
      </w:r>
      <w:r>
        <w:rPr>
          <w:rFonts w:ascii="Times New Roman"/>
          <w:b w:val="false"/>
          <w:i w:val="false"/>
          <w:color w:val="000000"/>
          <w:sz w:val="28"/>
        </w:rPr>
        <w:t xml:space="preserve">Заңымен </w:t>
      </w:r>
      <w:r>
        <w:rPr>
          <w:rFonts w:ascii="Times New Roman"/>
          <w:b w:val="false"/>
          <w:i w:val="false"/>
          <w:color w:val="000000"/>
          <w:sz w:val="28"/>
        </w:rPr>
        <w:t xml:space="preserve"> ратификацияланған 2005 жылғы 1 сәуірдегі Қазақстан Республикасы мен Халықаралық Қайта Құру және Даму Банкі арасындағы Қарыз туралы келісімнің (Ауыл шаруашылығын қолдаудың жекешелендіруден кейінгі екінші жобасы) (бұдан әрі - Келісім) D. 2-тармағын 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 конкурстық негізде Ауыл шаруашылығын қолдаудың жекешелендіруден кейінгі екінші жобасының (бұдан әрі - жоба) микрокредит желісі бойынша қарыз алушы банкті айқындасын.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 Қазақстан Республикасы Ауыл шаруашылығы министрлігі мен қарыз алушы банк Ауыл шаруашылығын қолдаудың жекешелендіруден кейінгі екінші жобасының микрокредит желісі бойынша кредиттік шарттың тараптары болып айқындалсын.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 Қазақстан Республикасы Қаржы министрлігімен бірлесіп, үш ай мерзімде мынадай шарттарда кредиттік шарт жасасуды қамтамасыз етсін: </w:t>
      </w:r>
      <w:r>
        <w:br/>
      </w:r>
      <w:r>
        <w:rPr>
          <w:rFonts w:ascii="Times New Roman"/>
          <w:b w:val="false"/>
          <w:i w:val="false"/>
          <w:color w:val="000000"/>
          <w:sz w:val="28"/>
        </w:rPr>
        <w:t xml:space="preserve">
      1) кредит қаражатының жалпы көлемі 4750000 (төрт миллион жеті жүз елу мың) АҚШ долларына баламалы соманы құрайды (бұдан әрі - кредит), соның ішінде Халықаралық Қайта Құру және Даму Банкінің қарыз қаражаты 3650000 (үш миллион алты жүз елу мың) АҚШ долларына баламалы соманы құрайды, республикалық бюджеттен қоса қаржыландыру қаражаты 1100000 (бір миллион бір жүз мың) АҚШ долларына баламалы соманы құрайды, бұл ретте қарыз алушы банкке арналған кредит сомасы кредиттік шарттың талаптарына сәйкес айқындалады; </w:t>
      </w:r>
      <w:r>
        <w:br/>
      </w:r>
      <w:r>
        <w:rPr>
          <w:rFonts w:ascii="Times New Roman"/>
          <w:b w:val="false"/>
          <w:i w:val="false"/>
          <w:color w:val="000000"/>
          <w:sz w:val="28"/>
        </w:rPr>
        <w:t xml:space="preserve">
      2) кредит валютасы теңге болып табылады; </w:t>
      </w:r>
      <w:r>
        <w:br/>
      </w:r>
      <w:r>
        <w:rPr>
          <w:rFonts w:ascii="Times New Roman"/>
          <w:b w:val="false"/>
          <w:i w:val="false"/>
          <w:color w:val="000000"/>
          <w:sz w:val="28"/>
        </w:rPr>
        <w:t xml:space="preserve">
      3) кредит қарыз алушы банкке келешекте жобаға қатысушы микроқаржыландыру мекемелеріне (бұдан әрі - ҚМҚМ) кредит беру көзін құру және микрокредит желісі бойынша операциялар ұйымдастыру үшін ҚМҚМ көрсететін қаржылық қызметтерге қол жеткізуді қамтамасыз ету мақсатында беріледі; </w:t>
      </w:r>
      <w:r>
        <w:br/>
      </w:r>
      <w:r>
        <w:rPr>
          <w:rFonts w:ascii="Times New Roman"/>
          <w:b w:val="false"/>
          <w:i w:val="false"/>
          <w:color w:val="000000"/>
          <w:sz w:val="28"/>
        </w:rPr>
        <w:t xml:space="preserve">
      4) кредит қарыз алушы банкке негізгі борышты өтеу бойынша төрт жылдық жеңілдік кезеңімен 12 (он екі) жыл мерзімге беріледі; </w:t>
      </w:r>
      <w:r>
        <w:br/>
      </w:r>
      <w:r>
        <w:rPr>
          <w:rFonts w:ascii="Times New Roman"/>
          <w:b w:val="false"/>
          <w:i w:val="false"/>
          <w:color w:val="000000"/>
          <w:sz w:val="28"/>
        </w:rPr>
        <w:t xml:space="preserve">
      5) тиісті қаржы жылына арналған республикалық бюджетте көзделген кредиттік қаражатты игеру кезеңі тиісті қаржы жылының 31 желтоқсанына дейін белгіленеді; </w:t>
      </w:r>
      <w:r>
        <w:br/>
      </w:r>
      <w:r>
        <w:rPr>
          <w:rFonts w:ascii="Times New Roman"/>
          <w:b w:val="false"/>
          <w:i w:val="false"/>
          <w:color w:val="000000"/>
          <w:sz w:val="28"/>
        </w:rPr>
        <w:t xml:space="preserve">
      6) теңгемен есептелген кредит бойынша сыйақы ставкасы Қазақстан Республикасы Ұлттық Банкінің қайта қаржыландыру ставкасына тең ауыспалы ставка болып табылады; </w:t>
      </w:r>
      <w:r>
        <w:br/>
      </w:r>
      <w:r>
        <w:rPr>
          <w:rFonts w:ascii="Times New Roman"/>
          <w:b w:val="false"/>
          <w:i w:val="false"/>
          <w:color w:val="000000"/>
          <w:sz w:val="28"/>
        </w:rPr>
        <w:t xml:space="preserve">
      7) кредит бойынша міндеттемелерді орындау жөніндегі қамтамасыз етудің болуы. </w:t>
      </w:r>
    </w:p>
    <w:bookmarkEnd w:id="3"/>
    <w:bookmarkStart w:name="z5" w:id="4"/>
    <w:p>
      <w:pPr>
        <w:spacing w:after="0"/>
        <w:ind w:left="0"/>
        <w:jc w:val="both"/>
      </w:pPr>
      <w:r>
        <w:rPr>
          <w:rFonts w:ascii="Times New Roman"/>
          <w:b w:val="false"/>
          <w:i w:val="false"/>
          <w:color w:val="000000"/>
          <w:sz w:val="28"/>
        </w:rPr>
        <w:t xml:space="preserve">
      4. Кредиттік шарттың тараптары жыл сайын тиісті қаржы жылына арналған республикалық бюджет туралы заңнамалық актіде көзделген сома шегінде осы қаулыда айқындалған шарттарда республикалық бюджеттен кредит беру туралы кредиттік шартқа қосымша келісімдер жасассын.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