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faab" w14:textId="577f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23 сәуірдегі N 1560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қазандағы N 906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2005 жылғы 23 сәуірдегі N 1560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2005 жылғы 23 сәуірдегі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N 1560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Президенті жанындағы Кәсіпкерлер кеңесін құру туралы" Қазақстан Республикасы Президентінің 2005 жылғы 23 сәуірдегі N 1560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17, 199-құжат; 2006 ж., N 18, 166-құжат; 2007 ж., N 13, 145-құжат)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Республикасының Президенті жанындағы Кәсіпкерлер кеңесінің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Бозымбаев            - 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Алдабергенұлы    жөніндегі қазақстандық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акционерлік қоғамы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Қожасбай             - Қазақстан Республикасы Сауда-өнеркәсіп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Сәдуақасұлы      палатасының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 және халықты әлеуметтік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Кеңес құрамынан Гүлжан Жанпейісқызы Қарағұсова, Аслан Есболайұлы Мусин, Сауат Мұхаметбайұлы Мыңбаев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