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69a2" w14:textId="67e6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15 желтоқсандағы N 1220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2007 жылғы 25 қыркүйектегі N 835 Қаулысы</w:t>
      </w:r>
    </w:p>
    <w:p>
      <w:pPr>
        <w:spacing w:after="0"/>
        <w:ind w:left="0"/>
        <w:jc w:val="both"/>
      </w:pPr>
      <w:bookmarkStart w:name="z1" w:id="0"/>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"2007 жылға арналған республикалық бюджеттік бағдарламалардың паспорттарын бекіту туралы" Қазақстан Республикасы Үкіметінің 2006 жылғы 15 желтоқсандағы N 1220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енгізілсін: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59-қосымшада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"Астана қаласында коньки тебу стадионын салу" деген сөздерден кейін ", оның ішінде тауар жеткізілмеген, толық жеткізілмеген немесе сапасыз жеткізілген жағдайда Тапсырыс берушіге оның төлеген аванс сомасының сөзсіз қайтарылуын қамтамасыз ететін сақтандыру полисін мердігер ұйым беретін болса, материалдар мен жабдықтарға оның құнының елу пайызынан аспайтын мөлшерде аванс аудару" деген сөздермен толықтырылсын.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