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52ca" w14:textId="7bc5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24 қаңтардағы N 49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24 қыркүйектегі N 831 Қаулысы. Күші жойылды - Қазақстан Республикасы Үкіметінің 2008 жылғы 19 ақпандағы N 162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2008.02.19.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162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1.»"Қазақстан Республикасында шөлейттенуге қарсы күрес жөніндегі 2005-2015 жылдарға арналған бағдарлама туралы" Қазақстан Республикасы Үкіметінің 2005 жылғы 24 қаңтардағы N 49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шөлейттенуге қарсы күрес жөніндегі 2005-2015 жылдарға арналған бағдарламада: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шөлейттенуге қарсы күрес жөніндегі 2005-2015 жылдарға арналған бағдарламаны іске асыру бойынша 2005-2007 жылдарға арналған іс-шаралар жоспары" деген 8-бөлімде: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"Жергілікті мемлекеттік органдардың, жер пайдаланушылардың, шаруашылық жүргізуші субъектілердің және үкіметтік емес ұйымдардың қызметін үйлестіру" деген 5-кіші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5.5-жолдың 5-бағанында»"2007 жылдың ақпаны" деген сөздер "2008 жылдың ақпаны"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