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946d" w14:textId="7d09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бере отырып, қойма қызметі бойынша қызмет көрсету жөніндегі қызметке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5 қыркүйектегі N 769 Қаулысы. Күші жойылды - Қазақстан Республикасы Үкіметінің 2012 жылғы 20 желтоқсандағы № 1635 Қаулысымен</w:t>
      </w:r>
    </w:p>
    <w:p>
      <w:pPr>
        <w:spacing w:after="0"/>
        <w:ind w:left="0"/>
        <w:jc w:val="both"/>
      </w:pPr>
      <w:r>
        <w:rPr>
          <w:rFonts w:ascii="Times New Roman"/>
          <w:b w:val="false"/>
          <w:i w:val="false"/>
          <w:color w:val="ff0000"/>
          <w:sz w:val="28"/>
        </w:rPr>
        <w:t xml:space="preserve">      Ескерту. Күші жойылды - ҚР Үкіметінің 2012.12.20 </w:t>
      </w:r>
      <w:r>
        <w:rPr>
          <w:rFonts w:ascii="Times New Roman"/>
          <w:b w:val="false"/>
          <w:i w:val="false"/>
          <w:color w:val="ff0000"/>
          <w:sz w:val="28"/>
        </w:rPr>
        <w:t>№ 1635</w:t>
      </w:r>
      <w:r>
        <w:rPr>
          <w:rFonts w:ascii="Times New Roman"/>
          <w:b w:val="false"/>
          <w:i w:val="false"/>
          <w:color w:val="ff0000"/>
          <w:sz w:val="28"/>
        </w:rPr>
        <w:t xml:space="preserve"> (алғашқы ресми жарияланғанынан кейін күнтізбелік жиырма бір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Тақырып жаңа редакцияда - ҚР Үкіметінің 2012.02.08 </w:t>
      </w:r>
      <w:r>
        <w:rPr>
          <w:rFonts w:ascii="Times New Roman"/>
          <w:b w:val="false"/>
          <w:i w:val="false"/>
          <w:color w:val="ff0000"/>
          <w:sz w:val="28"/>
        </w:rPr>
        <w:t>№ 213</w:t>
      </w:r>
      <w:r>
        <w:rPr>
          <w:rFonts w:ascii="Times New Roman"/>
          <w:b w:val="false"/>
          <w:i w:val="false"/>
          <w:color w:val="ff0000"/>
          <w:sz w:val="28"/>
        </w:rPr>
        <w:t xml:space="preserve"> (ресми жариялағанынан кейін күнтізбелік жиырма бір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"Астық туралы" Қазақстан Республикасының 2001 жылғы 19 қаңтардағы Заңының </w:t>
      </w:r>
      <w:r>
        <w:rPr>
          <w:rFonts w:ascii="Times New Roman"/>
          <w:b w:val="false"/>
          <w:i w:val="false"/>
          <w:color w:val="000000"/>
          <w:sz w:val="28"/>
        </w:rPr>
        <w:t xml:space="preserve">5-бабына </w:t>
      </w:r>
      <w:r>
        <w:rPr>
          <w:rFonts w:ascii="Times New Roman"/>
          <w:b w:val="false"/>
          <w:i w:val="false"/>
          <w:color w:val="000000"/>
          <w:sz w:val="28"/>
        </w:rPr>
        <w:t>және " Лицензиялау туралы " Қазақстан Республикасының 2007 жылғы 11 қаңтардағы Заңының </w:t>
      </w:r>
      <w:r>
        <w:rPr>
          <w:rFonts w:ascii="Times New Roman"/>
          <w:b w:val="false"/>
          <w:i w:val="false"/>
          <w:color w:val="000000"/>
          <w:sz w:val="28"/>
        </w:rPr>
        <w:t xml:space="preserve">6-бабына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Қоса беріліп отырған астық қолхаттарын бере отырып, қойма қызметі бойынша қызмет көрсету жөніндегі қызметке қойылатын біліктілік талаптары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1-тарамақ жаңа редакцияда - ҚР Үкіметінің 2012.02.08 </w:t>
      </w:r>
      <w:r>
        <w:rPr>
          <w:rFonts w:ascii="Times New Roman"/>
          <w:b w:val="false"/>
          <w:i w:val="false"/>
          <w:color w:val="000000"/>
          <w:sz w:val="28"/>
        </w:rPr>
        <w:t>№ 213</w:t>
      </w:r>
      <w:r>
        <w:rPr>
          <w:rFonts w:ascii="Times New Roman"/>
          <w:b w:val="false"/>
          <w:i w:val="false"/>
          <w:color w:val="ff0000"/>
          <w:sz w:val="28"/>
        </w:rPr>
        <w:t xml:space="preserve"> (ресми жариялағанынан кейін күнтізбелік жиырма бір күн өткен соң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1) "Астықты астық қабылдау кәсіпорындарында сақтау жөніндегі қызметті лицензиялаудың жекелеген мәселелері" туралы Қазақстан Республикасы Үкіметінің 2000 жылғы 22 ақпандағы N 273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2000 ж., N 9-10, 102-құжат); </w:t>
      </w:r>
    </w:p>
    <w:bookmarkEnd w:id="2"/>
    <w:bookmarkStart w:name="z4" w:id="3"/>
    <w:p>
      <w:pPr>
        <w:spacing w:after="0"/>
        <w:ind w:left="0"/>
        <w:jc w:val="both"/>
      </w:pPr>
      <w:r>
        <w:rPr>
          <w:rFonts w:ascii="Times New Roman"/>
          <w:b w:val="false"/>
          <w:i w:val="false"/>
          <w:color w:val="000000"/>
          <w:sz w:val="28"/>
        </w:rPr>
        <w:t>
      2) "Қазақстан Республикасы Үкіметінің кейбір шешімдеріне өзгерістер мен толықтырулар енгізу туралы" Қазақстан Республикасының 2001 жылғы 19 сәуірдегі N 522 </w:t>
      </w:r>
      <w:r>
        <w:rPr>
          <w:rFonts w:ascii="Times New Roman"/>
          <w:b w:val="false"/>
          <w:i w:val="false"/>
          <w:color w:val="000000"/>
          <w:sz w:val="28"/>
        </w:rPr>
        <w:t xml:space="preserve">қаулысының </w:t>
      </w:r>
      <w:r>
        <w:rPr>
          <w:rFonts w:ascii="Times New Roman"/>
          <w:b w:val="false"/>
          <w:i w:val="false"/>
          <w:color w:val="000000"/>
          <w:sz w:val="28"/>
        </w:rPr>
        <w:t xml:space="preserve">1-тармағының 1) тармақшасы (Қазақстан Республикасының ПҮАЖ-ы, 2001 ж., N 14, 184-құжат). </w:t>
      </w:r>
    </w:p>
    <w:bookmarkEnd w:id="3"/>
    <w:bookmarkStart w:name="z5" w:id="4"/>
    <w:p>
      <w:pPr>
        <w:spacing w:after="0"/>
        <w:ind w:left="0"/>
        <w:jc w:val="both"/>
      </w:pPr>
      <w:r>
        <w:rPr>
          <w:rFonts w:ascii="Times New Roman"/>
          <w:b w:val="false"/>
          <w:i w:val="false"/>
          <w:color w:val="000000"/>
          <w:sz w:val="28"/>
        </w:rPr>
        <w:t xml:space="preserve">
      3. Осы қаулы ресми жарияланғаннан кейін жиырма бір күнтізбелік күн өткен соң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7"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2007 жылғы 5 қыркүйектегі</w:t>
      </w:r>
      <w:r>
        <w:br/>
      </w:r>
      <w:r>
        <w:rPr>
          <w:rFonts w:ascii="Times New Roman"/>
          <w:b w:val="false"/>
          <w:i w:val="false"/>
          <w:color w:val="000000"/>
          <w:sz w:val="28"/>
        </w:rPr>
        <w:t xml:space="preserve">
№ 769 қаулысымен    </w:t>
      </w:r>
      <w:r>
        <w:br/>
      </w:r>
      <w:r>
        <w:rPr>
          <w:rFonts w:ascii="Times New Roman"/>
          <w:b w:val="false"/>
          <w:i w:val="false"/>
          <w:color w:val="000000"/>
          <w:sz w:val="28"/>
        </w:rPr>
        <w:t xml:space="preserve">
бекітілген       </w:t>
      </w:r>
    </w:p>
    <w:bookmarkEnd w:id="5"/>
    <w:bookmarkStart w:name="z8" w:id="6"/>
    <w:p>
      <w:pPr>
        <w:spacing w:after="0"/>
        <w:ind w:left="0"/>
        <w:jc w:val="left"/>
      </w:pPr>
      <w:r>
        <w:rPr>
          <w:rFonts w:ascii="Times New Roman"/>
          <w:b/>
          <w:i w:val="false"/>
          <w:color w:val="000000"/>
        </w:rPr>
        <w:t xml:space="preserve"> 
Астық қолхаттарын бере отырып, қойма қызметі бойынша қызмет көрсету жөніндегі қызметке қойылатын біліктілік талаптары</w:t>
      </w:r>
    </w:p>
    <w:bookmarkEnd w:id="6"/>
    <w:p>
      <w:pPr>
        <w:spacing w:after="0"/>
        <w:ind w:left="0"/>
        <w:jc w:val="both"/>
      </w:pPr>
      <w:r>
        <w:rPr>
          <w:rFonts w:ascii="Times New Roman"/>
          <w:b w:val="false"/>
          <w:i w:val="false"/>
          <w:color w:val="ff0000"/>
          <w:sz w:val="28"/>
        </w:rPr>
        <w:t xml:space="preserve">      Ескерту. Біліктілік талаптары жаңа редакцияда - ҚР Үкіметінің 2012.02.08 </w:t>
      </w:r>
      <w:r>
        <w:rPr>
          <w:rFonts w:ascii="Times New Roman"/>
          <w:b w:val="false"/>
          <w:i w:val="false"/>
          <w:color w:val="ff0000"/>
          <w:sz w:val="28"/>
        </w:rPr>
        <w:t>№ 213</w:t>
      </w:r>
      <w:r>
        <w:rPr>
          <w:rFonts w:ascii="Times New Roman"/>
          <w:b w:val="false"/>
          <w:i w:val="false"/>
          <w:color w:val="ff0000"/>
          <w:sz w:val="28"/>
        </w:rPr>
        <w:t xml:space="preserve"> (ресми жариялағанынан кейін күнтізбелік жиырма бір күн өткен соң қолданысқа енгізіледі) Қаулысымен.</w:t>
      </w:r>
    </w:p>
    <w:bookmarkStart w:name="z9" w:id="7"/>
    <w:p>
      <w:pPr>
        <w:spacing w:after="0"/>
        <w:ind w:left="0"/>
        <w:jc w:val="both"/>
      </w:pPr>
      <w:r>
        <w:rPr>
          <w:rFonts w:ascii="Times New Roman"/>
          <w:b w:val="false"/>
          <w:i w:val="false"/>
          <w:color w:val="000000"/>
          <w:sz w:val="28"/>
        </w:rPr>
        <w:t>      Астық қолхаттарын бере отырып, қойма қызметі бойынша қызмет көрсету жөніндегі қызметті жүзеге асыратын заңды тұлғаларға қойылатын біліктілік талаптары мыналардың бар болуын қамтиды:</w:t>
      </w:r>
      <w:r>
        <w:br/>
      </w:r>
      <w:r>
        <w:rPr>
          <w:rFonts w:ascii="Times New Roman"/>
          <w:b w:val="false"/>
          <w:i w:val="false"/>
          <w:color w:val="000000"/>
          <w:sz w:val="28"/>
        </w:rPr>
        <w:t>
      1) санитариялық-эпидемиологиялық салауаттылығы талаптарына сәйкес келетін меншік құқығындағы астық қоймасы (элеватор, астық қабылдау пункті) (құқық белгілейтін құжаттардың көшірмелері, санитариялық-эпидемиологиялық салауаттылығы Саласындағы органның қорытындысы ұсынылады);</w:t>
      </w:r>
      <w:r>
        <w:br/>
      </w:r>
      <w:r>
        <w:rPr>
          <w:rFonts w:ascii="Times New Roman"/>
          <w:b w:val="false"/>
          <w:i w:val="false"/>
          <w:color w:val="000000"/>
          <w:sz w:val="28"/>
        </w:rPr>
        <w:t>
</w:t>
      </w:r>
      <w:r>
        <w:rPr>
          <w:rFonts w:ascii="Times New Roman"/>
          <w:b w:val="false"/>
          <w:i w:val="false"/>
          <w:color w:val="000000"/>
          <w:sz w:val="28"/>
        </w:rPr>
        <w:t>
      2) технологиялық жабдық (астық тазалау машиналары, астық кептіру жабдығы), таразы жабдығы (белгіленген тәртіппен тексерілген), тиеу-түсіру құрылғылары, көтергіш-көлік жабдығы, жылжымалы көлік жабдығы, белсенді желдету жабдығы, астық сақтауға арналған ыдыстар, сақтау кезінде астықтың температурасын және ылғалдылығын бақылауға арналған жабдық, асфальтталған алаңдар (астық қабылдау кәсіпорнының техникалық паспортының көшірмесі немесе астық қабылдау кәсіпорнын тексеру актісі ұсынылады);</w:t>
      </w:r>
      <w:r>
        <w:br/>
      </w:r>
      <w:r>
        <w:rPr>
          <w:rFonts w:ascii="Times New Roman"/>
          <w:b w:val="false"/>
          <w:i w:val="false"/>
          <w:color w:val="000000"/>
          <w:sz w:val="28"/>
        </w:rPr>
        <w:t>
</w:t>
      </w:r>
      <w:r>
        <w:rPr>
          <w:rFonts w:ascii="Times New Roman"/>
          <w:b w:val="false"/>
          <w:i w:val="false"/>
          <w:color w:val="000000"/>
          <w:sz w:val="28"/>
        </w:rPr>
        <w:t>
      3) өткізу режимі, аумақтың қоршалуы;</w:t>
      </w:r>
      <w:r>
        <w:br/>
      </w:r>
      <w:r>
        <w:rPr>
          <w:rFonts w:ascii="Times New Roman"/>
          <w:b w:val="false"/>
          <w:i w:val="false"/>
          <w:color w:val="000000"/>
          <w:sz w:val="28"/>
        </w:rPr>
        <w:t>
</w:t>
      </w:r>
      <w:r>
        <w:rPr>
          <w:rFonts w:ascii="Times New Roman"/>
          <w:b w:val="false"/>
          <w:i w:val="false"/>
          <w:color w:val="000000"/>
          <w:sz w:val="28"/>
        </w:rPr>
        <w:t>
      4) астық сапасын айқындауға арналған, өлшеулердің жай-күйі бағалаудан өткен және мыналармен:</w:t>
      </w:r>
      <w:r>
        <w:br/>
      </w:r>
      <w:r>
        <w:rPr>
          <w:rFonts w:ascii="Times New Roman"/>
          <w:b w:val="false"/>
          <w:i w:val="false"/>
          <w:color w:val="000000"/>
          <w:sz w:val="28"/>
        </w:rPr>
        <w:t>
      типін бекіту мақсатында сынақтардан немесе метрологиялық аттестаттаудан өткен, Қазақстан Республикасының өлшем бірлігін қамтамасыз ету мемлекеттік жүйесінің тізіліміне енгізілген және белгіленген тәртіппен тексерілген зертханалық жабдықпен және аспаптармен (ылғал өлшегіштермен, кептіру шкафтарымен, зертханалық таразылармен, дәнді ұнтақтауға арналған диірмендермен, елеуіштер жиынтығымен, сынама іріктегіштермен, ыдыстармен, ақуыз құрамын дән маңызының құрамы мен сапасын санын анықтауға арналған құрылғылармен, астықтың залалдануын анықтауға арналған оптикалық аспаптармен) (зертханадағы өлшеу құралдарының жай-күйі туралы куәліктің көшірмесі ұсынылады);</w:t>
      </w:r>
      <w:r>
        <w:br/>
      </w:r>
      <w:r>
        <w:rPr>
          <w:rFonts w:ascii="Times New Roman"/>
          <w:b w:val="false"/>
          <w:i w:val="false"/>
          <w:color w:val="000000"/>
          <w:sz w:val="28"/>
        </w:rPr>
        <w:t>
      астық үлгілерін сақтауға арналған сорелермен жабдықталған өндірістік-технологиялық зертхана;</w:t>
      </w:r>
      <w:r>
        <w:br/>
      </w:r>
      <w:r>
        <w:rPr>
          <w:rFonts w:ascii="Times New Roman"/>
          <w:b w:val="false"/>
          <w:i w:val="false"/>
          <w:color w:val="000000"/>
          <w:sz w:val="28"/>
        </w:rPr>
        <w:t>
</w:t>
      </w:r>
      <w:r>
        <w:rPr>
          <w:rFonts w:ascii="Times New Roman"/>
          <w:b w:val="false"/>
          <w:i w:val="false"/>
          <w:color w:val="000000"/>
          <w:sz w:val="28"/>
        </w:rPr>
        <w:t>
      5) тиісті білімі (басшылар үшін - жоғары техникалық немесе технологиялық білім, мамандар үшін арнаулы орта (техникалық немесе технологиялық) білім) және мамандығы бойынша практикалық жұмыс тәжірибесі (басшылар үшін - 3 жылдан кем емес, мамандар үшін - 1 жылдан кем емес) бар техникалық басшылардың (3-тен кем емес) және мамандардың (3-тен кем емес) білікті құрамы (тегін, атын, әкесінің атын, білімі бойынша мамандығын, лауазымын, мамандығы бойынша жұмыс өтілін қамтитын штат кестесі мен жиынтық кесте ұсынылады).</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