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13ad" w14:textId="72a1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университетін ауыл шаруашылығы өндірісіндегі шығасыны бюджет кірісіне өтеуден босату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маусымдағы N 540 Қаулысы. Күші жойылды - Қазақстан Республикасы Үкіметінің 2008 жылғы 17 наурыздағы N 255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2008.03.17  </w:t>
      </w:r>
      <w:r>
        <w:rPr>
          <w:rFonts w:ascii="Times New Roman"/>
          <w:b w:val="false"/>
          <w:i w:val="false"/>
          <w:color w:val="ff0000"/>
          <w:sz w:val="28"/>
        </w:rPr>
        <w:t xml:space="preserve">N 255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2000 жылғы 31 тамыздағы Тәжікстан Республикасы, Қырғыз Республикасы, Қазақстан Республикасы және Исмаилиттер имаматы арасындағы Орталық Азия университетін құру жөніндегі  </w:t>
      </w:r>
      <w:r>
        <w:rPr>
          <w:rFonts w:ascii="Times New Roman"/>
          <w:b w:val="false"/>
          <w:i w:val="false"/>
          <w:color w:val="000000"/>
          <w:sz w:val="28"/>
        </w:rPr>
        <w:t xml:space="preserve">шартқа </w:t>
      </w:r>
      <w:r>
        <w:rPr>
          <w:rFonts w:ascii="Times New Roman"/>
          <w:b w:val="false"/>
          <w:i w:val="false"/>
          <w:color w:val="000000"/>
          <w:sz w:val="28"/>
        </w:rPr>
        <w:t xml:space="preserve"> және Қазақстан Республикасы Жер кодексінің  </w:t>
      </w:r>
      <w:r>
        <w:rPr>
          <w:rFonts w:ascii="Times New Roman"/>
          <w:b w:val="false"/>
          <w:i w:val="false"/>
          <w:color w:val="000000"/>
          <w:sz w:val="28"/>
        </w:rPr>
        <w:t xml:space="preserve">105-бабының </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Алматы облысының Текелі қаласында университет кампусын салу үшін жалпы алаңы 225 гектар жер учаскесі берілген кезде ауыл шаруашылығы алқаптарын алғаны үшін Орталық Азия университеті ауыл шаруашылығы өндірісіндегі шығасыны бюджет кірісіне өтеуден босатылсын.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