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6a9" w14:textId="ed25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N 1295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жылығы 13 маусымдығы N 488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"Өсімдіктер карантині туралы" Қазақстан Республикасының 1999 жылғы 11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"Карантиндік объектілер және ерекше қауіпті зиянды организмдер тізбелерін бекіту туралы" Қазақстан Республикасы Үкіметінің 2002 жылғы 10 желтоқсандағы N 1295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44, 440-құжат)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қарсы күрес жүргізу ісі республикалық бюджет қаражаты есебінен жүзеге асырылатын карантиндік объектілер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жоқ карантиндік маңызы бар, өсімдіктер зиянкестері, ауруларын қоздырғыштар және арамшөптер" деген бөлімдегі»"А.Өсімдіктер зиянкестері" деген ішкі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"Lymantria dispar L.(аsіаn rасе)"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"Dendroctonus micans (Кugelman)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Dendrolimus sibiricus Tschetw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urussovi Fisch.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sutot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galloprovincialis Oliv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Monochamus saltuarius Gebl.";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таралуы шектелген карантиндік объектілер" деген бөлімде "А.Өсімдіктер зиянкестері" деген ішкі бөлім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"Lymantria dispra (аsіаn rасе)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Myiopardalis pardalina".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қолданысқа енгізілді.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