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aff9" w14:textId="ceca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маусымдағы N 458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мемлекеттік басқару </w:t>
      </w:r>
      <w:r>
        <w:br/>
      </w:r>
      <w:r>
        <w:rPr>
          <w:rFonts w:ascii="Times New Roman"/>
          <w:b/>
          <w:i w:val="false"/>
          <w:color w:val="000000"/>
        </w:rPr>
        <w:t xml:space="preserve">
жүйесін одан әрі жетілдіру туралы </w:t>
      </w:r>
    </w:p>
    <w:p>
      <w:pPr>
        <w:spacing w:after="0"/>
        <w:ind w:left="0"/>
        <w:jc w:val="both"/>
      </w:pPr>
      <w:r>
        <w:rPr>
          <w:rFonts w:ascii="Times New Roman"/>
          <w:b w:val="false"/>
          <w:i w:val="false"/>
          <w:color w:val="000000"/>
          <w:sz w:val="28"/>
        </w:rPr>
        <w:t xml:space="preserve">      Бағаны мемлекеттік реттеу жүйесін тәртіпке келтіруге және тиімділігін арттыруға бағытталған мемлекеттік басқару жүйесін одан әрі реформалау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Республикасының Үкіметі мыналарды: </w:t>
      </w:r>
      <w:r>
        <w:br/>
      </w:r>
      <w:r>
        <w:rPr>
          <w:rFonts w:ascii="Times New Roman"/>
          <w:b w:val="false"/>
          <w:i w:val="false"/>
          <w:color w:val="000000"/>
          <w:sz w:val="28"/>
        </w:rPr>
        <w:t xml:space="preserve">
      1) Қазақстан Республикасы Қаржы нарығы мен қаржы ұйымдарын реттеу және қадағалау агенттігіне бәсекелестікті қорғау және қаржы ұйымдарының монополистік қызметін шектеу саласындағы функцияларды; </w:t>
      </w:r>
      <w:r>
        <w:br/>
      </w:r>
      <w:r>
        <w:rPr>
          <w:rFonts w:ascii="Times New Roman"/>
          <w:b w:val="false"/>
          <w:i w:val="false"/>
          <w:color w:val="000000"/>
          <w:sz w:val="28"/>
        </w:rPr>
        <w:t xml:space="preserve">
      2) Қазақстан Республикасы Ақпараттандыру және байланыс агенттігіне: </w:t>
      </w:r>
      <w:r>
        <w:br/>
      </w:r>
      <w:r>
        <w:rPr>
          <w:rFonts w:ascii="Times New Roman"/>
          <w:b w:val="false"/>
          <w:i w:val="false"/>
          <w:color w:val="000000"/>
          <w:sz w:val="28"/>
        </w:rPr>
        <w:t xml:space="preserve">
      телекоммуникациялардың әмбебап қызметтеріне тарифтер бекіту; </w:t>
      </w:r>
      <w:r>
        <w:br/>
      </w:r>
      <w:r>
        <w:rPr>
          <w:rFonts w:ascii="Times New Roman"/>
          <w:b w:val="false"/>
          <w:i w:val="false"/>
          <w:color w:val="000000"/>
          <w:sz w:val="28"/>
        </w:rPr>
        <w:t xml:space="preserve">
      телекоммуникациялар және почта байланысы саласындағы табиғи монополиялар салаларын реттеу мен бақылау; </w:t>
      </w:r>
      <w:r>
        <w:br/>
      </w:r>
      <w:r>
        <w:rPr>
          <w:rFonts w:ascii="Times New Roman"/>
          <w:b w:val="false"/>
          <w:i w:val="false"/>
          <w:color w:val="000000"/>
          <w:sz w:val="28"/>
        </w:rPr>
        <w:t xml:space="preserve">
      телекоммуникациялар және почта байланысы саласындағы тауар нарықтарында үстем (монополиялық) жағдайға ие нарық субъектілерінің тауарларына (жұмыстарына, қызметтеріне) бағаны реттеу жөніндегі функцияларды; </w:t>
      </w:r>
      <w:r>
        <w:br/>
      </w:r>
      <w:r>
        <w:rPr>
          <w:rFonts w:ascii="Times New Roman"/>
          <w:b w:val="false"/>
          <w:i w:val="false"/>
          <w:color w:val="000000"/>
          <w:sz w:val="28"/>
        </w:rPr>
        <w:t xml:space="preserve">
      3) Қазақстан Республикасы Табиғи монополияларды реттеу агенттігіне: </w:t>
      </w:r>
      <w:r>
        <w:br/>
      </w:r>
      <w:r>
        <w:rPr>
          <w:rFonts w:ascii="Times New Roman"/>
          <w:b w:val="false"/>
          <w:i w:val="false"/>
          <w:color w:val="000000"/>
          <w:sz w:val="28"/>
        </w:rPr>
        <w:t xml:space="preserve">
      осы Жарлыққа қосымшаға сәйкес қызмет түрлерін лицензиялау; </w:t>
      </w:r>
      <w:r>
        <w:br/>
      </w:r>
      <w:r>
        <w:rPr>
          <w:rFonts w:ascii="Times New Roman"/>
          <w:b w:val="false"/>
          <w:i w:val="false"/>
          <w:color w:val="000000"/>
          <w:sz w:val="28"/>
        </w:rPr>
        <w:t xml:space="preserve">
      темір жол көлігі саласындағы рұқсаттарды беру; </w:t>
      </w:r>
      <w:r>
        <w:br/>
      </w:r>
      <w:r>
        <w:rPr>
          <w:rFonts w:ascii="Times New Roman"/>
          <w:b w:val="false"/>
          <w:i w:val="false"/>
          <w:color w:val="000000"/>
          <w:sz w:val="28"/>
        </w:rPr>
        <w:t xml:space="preserve">
      темір жол көлігі, электр және жылу энергетикасы, азаматтық авиация, порттар саласындағы кемсітпейтін қол жеткізудің техникалық шарттарын айқындау; </w:t>
      </w:r>
      <w:r>
        <w:br/>
      </w:r>
      <w:r>
        <w:rPr>
          <w:rFonts w:ascii="Times New Roman"/>
          <w:b w:val="false"/>
          <w:i w:val="false"/>
          <w:color w:val="000000"/>
          <w:sz w:val="28"/>
        </w:rPr>
        <w:t xml:space="preserve">
      темір жол көлігі, электр және жылу энергетикасы, мұнай, мұнай өнімдері мен газ тасымалдау, азаматтық авиация, порттар саласындағы тауар нарықтарында үстем (монополиялық) жағдайға ие нарық субъектілерінің тауарларына (жұмыстарына, қызметтеріне) арналған бағаны реттеу жөніндегі функцияларды беруді қамтамасыз етсін. </w:t>
      </w:r>
      <w:r>
        <w:br/>
      </w:r>
      <w:r>
        <w:rPr>
          <w:rFonts w:ascii="Times New Roman"/>
          <w:b w:val="false"/>
          <w:i w:val="false"/>
          <w:color w:val="000000"/>
          <w:sz w:val="28"/>
        </w:rPr>
        <w:t xml:space="preserve">
      2. Қазақстан Республикасы Табиғи монополияларды реттеу агенттігіне: </w:t>
      </w:r>
      <w:r>
        <w:br/>
      </w:r>
      <w:r>
        <w:rPr>
          <w:rFonts w:ascii="Times New Roman"/>
          <w:b w:val="false"/>
          <w:i w:val="false"/>
          <w:color w:val="000000"/>
          <w:sz w:val="28"/>
        </w:rPr>
        <w:t xml:space="preserve">
      1) Қазақстан Республикасының Үкіметі белгілеген номенклатура бойынша тауарларға (жұмыстарға, қызметтерге) бағаны реттеу; </w:t>
      </w:r>
      <w:r>
        <w:br/>
      </w:r>
      <w:r>
        <w:rPr>
          <w:rFonts w:ascii="Times New Roman"/>
          <w:b w:val="false"/>
          <w:i w:val="false"/>
          <w:color w:val="000000"/>
          <w:sz w:val="28"/>
        </w:rPr>
        <w:t xml:space="preserve">
      2) тауарларға (жұмыстарға, қызметтерге) кемсітпейтін қол жеткізуді қамтамасыз ету мақсатында тауар нарықтарын талдау және тауар нарықтары субъектілерінің инфрақұрылымы жөніндегі функциялар берілсін. </w:t>
      </w:r>
      <w:r>
        <w:br/>
      </w:r>
      <w:r>
        <w:rPr>
          <w:rFonts w:ascii="Times New Roman"/>
          <w:b w:val="false"/>
          <w:i w:val="false"/>
          <w:color w:val="000000"/>
          <w:sz w:val="28"/>
        </w:rPr>
        <w:t xml:space="preserve">
      3. Осы Жарлықтың 1-тармағының 2), 3) тармақшаларында және </w:t>
      </w:r>
      <w:r>
        <w:br/>
      </w:r>
      <w:r>
        <w:rPr>
          <w:rFonts w:ascii="Times New Roman"/>
          <w:b w:val="false"/>
          <w:i w:val="false"/>
          <w:color w:val="000000"/>
          <w:sz w:val="28"/>
        </w:rPr>
        <w:t xml:space="preserve">
2-тармағының 1) тармақшасында көрсетілгендерді қоспағанда, тауар </w:t>
      </w:r>
      <w:r>
        <w:br/>
      </w:r>
      <w:r>
        <w:rPr>
          <w:rFonts w:ascii="Times New Roman"/>
          <w:b w:val="false"/>
          <w:i w:val="false"/>
          <w:color w:val="000000"/>
          <w:sz w:val="28"/>
        </w:rPr>
        <w:t xml:space="preserve">
нарықтарында үстем (монополиялық) жағдайға ие нарық субъектілерінің </w:t>
      </w:r>
      <w:r>
        <w:br/>
      </w:r>
      <w:r>
        <w:rPr>
          <w:rFonts w:ascii="Times New Roman"/>
          <w:b w:val="false"/>
          <w:i w:val="false"/>
          <w:color w:val="000000"/>
          <w:sz w:val="28"/>
        </w:rPr>
        <w:t xml:space="preserve">
тауарларына (жұмыстарына, қызметтеріне) бағаны мемлекеттік реттеу </w:t>
      </w:r>
      <w:r>
        <w:br/>
      </w:r>
      <w:r>
        <w:rPr>
          <w:rFonts w:ascii="Times New Roman"/>
          <w:b w:val="false"/>
          <w:i w:val="false"/>
          <w:color w:val="000000"/>
          <w:sz w:val="28"/>
        </w:rPr>
        <w:t xml:space="preserve">
қолданылмайды деп белгіленсін. </w:t>
      </w:r>
      <w:r>
        <w:br/>
      </w:r>
      <w:r>
        <w:rPr>
          <w:rFonts w:ascii="Times New Roman"/>
          <w:b w:val="false"/>
          <w:i w:val="false"/>
          <w:color w:val="000000"/>
          <w:sz w:val="28"/>
        </w:rPr>
        <w:t xml:space="preserve">
      4. Мыналар: </w:t>
      </w:r>
      <w:r>
        <w:br/>
      </w:r>
      <w:r>
        <w:rPr>
          <w:rFonts w:ascii="Times New Roman"/>
          <w:b w:val="false"/>
          <w:i w:val="false"/>
          <w:color w:val="000000"/>
          <w:sz w:val="28"/>
        </w:rPr>
        <w:t xml:space="preserve">
      1) Қазақстан Республикасы Қаржы нарығы мен қаржы ұйымдарын реттеу және қадағалау агенттігі Қазақстан Республикасы Индустрия және сауда министрлігінің бәсекелестікті қорғау және қаржы ұйымдарының монополистік қызметін шектеу саласындағы құқықтары мен міндеттемелері бойынша құқық мирасқоры; </w:t>
      </w:r>
      <w:r>
        <w:br/>
      </w:r>
      <w:r>
        <w:rPr>
          <w:rFonts w:ascii="Times New Roman"/>
          <w:b w:val="false"/>
          <w:i w:val="false"/>
          <w:color w:val="000000"/>
          <w:sz w:val="28"/>
        </w:rPr>
        <w:t xml:space="preserve">
      2) Қазақстан Республикасы Табиғи монополияларды реттеу агенттігі осы Жарлыққа қосымшада көрсетілген Көлік және коммуникация, Энергетика және минералдық ресурстар министрліктерінің лицензиялау жөніндегі құқықтық қатынастарынан туындайтын құқықтары мен міндеттемелері бойынша құқық мирасқоры болып белгіленсін. </w:t>
      </w:r>
      <w:r>
        <w:br/>
      </w:r>
      <w:r>
        <w:rPr>
          <w:rFonts w:ascii="Times New Roman"/>
          <w:b w:val="false"/>
          <w:i w:val="false"/>
          <w:color w:val="000000"/>
          <w:sz w:val="28"/>
        </w:rPr>
        <w:t xml:space="preserve">
      5. Қазақстан Республикасының Үкіметі: </w:t>
      </w:r>
      <w:r>
        <w:br/>
      </w:r>
      <w:r>
        <w:rPr>
          <w:rFonts w:ascii="Times New Roman"/>
          <w:b w:val="false"/>
          <w:i w:val="false"/>
          <w:color w:val="000000"/>
          <w:sz w:val="28"/>
        </w:rPr>
        <w:t xml:space="preserve">
      1) Қазақстан Республикасы Ақпараттандыру және байланыс және Табиғи монополияларды реттеу агенттіктерінде басқару органдарын - басқармалар құруды қамтамасыз етсін; </w:t>
      </w:r>
      <w:r>
        <w:br/>
      </w:r>
      <w:r>
        <w:rPr>
          <w:rFonts w:ascii="Times New Roman"/>
          <w:b w:val="false"/>
          <w:i w:val="false"/>
          <w:color w:val="000000"/>
          <w:sz w:val="28"/>
        </w:rPr>
        <w:t xml:space="preserve">
      2) осы Жарлықтан туындайтын заңдардың жобаларын екі ай мерзімде әзірлесін және Қазақстан Республикасының Парламенті Мәжілісінің қарауына енгізсін; </w:t>
      </w:r>
      <w:r>
        <w:br/>
      </w:r>
      <w:r>
        <w:rPr>
          <w:rFonts w:ascii="Times New Roman"/>
          <w:b w:val="false"/>
          <w:i w:val="false"/>
          <w:color w:val="000000"/>
          <w:sz w:val="28"/>
        </w:rPr>
        <w:t xml:space="preserve">
      3) осы Жарлықты іске асыру жөнінде өзге де қажетті шаралар </w:t>
      </w:r>
      <w:r>
        <w:br/>
      </w:r>
      <w:r>
        <w:rPr>
          <w:rFonts w:ascii="Times New Roman"/>
          <w:b w:val="false"/>
          <w:i w:val="false"/>
          <w:color w:val="000000"/>
          <w:sz w:val="28"/>
        </w:rPr>
        <w:t xml:space="preserve">
қабылдасын. </w:t>
      </w:r>
      <w:r>
        <w:br/>
      </w:r>
      <w:r>
        <w:rPr>
          <w:rFonts w:ascii="Times New Roman"/>
          <w:b w:val="false"/>
          <w:i w:val="false"/>
          <w:color w:val="000000"/>
          <w:sz w:val="28"/>
        </w:rPr>
        <w:t xml:space="preserve">
      6. Осы Жарлықтың орындалуын бақылау Қазақстан Республикасы </w:t>
      </w:r>
      <w:r>
        <w:br/>
      </w:r>
      <w:r>
        <w:rPr>
          <w:rFonts w:ascii="Times New Roman"/>
          <w:b w:val="false"/>
          <w:i w:val="false"/>
          <w:color w:val="000000"/>
          <w:sz w:val="28"/>
        </w:rPr>
        <w:t xml:space="preserve">
Президентінің Әкімшілігіне жүктелсін. </w:t>
      </w:r>
      <w:r>
        <w:br/>
      </w:r>
      <w:r>
        <w:rPr>
          <w:rFonts w:ascii="Times New Roman"/>
          <w:b w:val="false"/>
          <w:i w:val="false"/>
          <w:color w:val="000000"/>
          <w:sz w:val="28"/>
        </w:rPr>
        <w:t xml:space="preserve">
      7.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