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dbff" w14:textId="31bd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жұмыстарды орындау және қызметтерді көрсету жөніндегі қызметті лицензиялау кезінде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5 маусымдағы N 457 Қаулысы. Күші жойылды - Қазақстан Республикасы Үкіметінің 2012 жылғы 26 желтоқсандағы № 1684 Қаулысымен</w:t>
      </w:r>
    </w:p>
    <w:p>
      <w:pPr>
        <w:spacing w:after="0"/>
        <w:ind w:left="0"/>
        <w:jc w:val="both"/>
      </w:pPr>
      <w:r>
        <w:rPr>
          <w:rFonts w:ascii="Times New Roman"/>
          <w:b w:val="false"/>
          <w:i w:val="false"/>
          <w:color w:val="ff0000"/>
          <w:sz w:val="28"/>
        </w:rPr>
        <w:t xml:space="preserve">      Ескерту. Күші жойылды - ҚР Үкіметінің 2012.12.26 </w:t>
      </w:r>
      <w:r>
        <w:rPr>
          <w:rFonts w:ascii="Times New Roman"/>
          <w:b w:val="false"/>
          <w:i w:val="false"/>
          <w:color w:val="ff0000"/>
          <w:sz w:val="28"/>
        </w:rPr>
        <w:t>№ 1684</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Ескерту. Тақырып жаңа редакцияда - ҚР Үкіметінің 2012.01.19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жарияланғанынан кейін күнтізбелік жиырма бір күн өткен соң, бірақ 2012 жылғы 30 қаңтардан ерте емес қолданысқа енгізіледі) Қаулысымен.       </w:t>
      </w:r>
    </w:p>
    <w:bookmarkEnd w:id="0"/>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2012.01.19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жарияланғанынан кейін күнтізбелік жиырма бір күн еткен соң, бірақ 2012 жылғы 30 қаңтардан ерте емес қолданысқа енгізіледі) Қаулысымен.</w:t>
      </w:r>
      <w:r>
        <w:br/>
      </w:r>
      <w:r>
        <w:rPr>
          <w:rFonts w:ascii="Times New Roman"/>
          <w:b w:val="false"/>
          <w:i w:val="false"/>
          <w:color w:val="000000"/>
          <w:sz w:val="28"/>
        </w:rPr>
        <w:t>
      2) қоршаған ортаны қорғау саласындағы жұмыстарды орындау және қызметтерді көрсету жөніндегі қызметті лицензиялау кезінде қойылатын </w:t>
      </w:r>
      <w:r>
        <w:rPr>
          <w:rFonts w:ascii="Times New Roman"/>
          <w:b w:val="false"/>
          <w:i w:val="false"/>
          <w:color w:val="000000"/>
          <w:sz w:val="28"/>
        </w:rPr>
        <w:t xml:space="preserve">біліктілік талаптары </w:t>
      </w:r>
      <w:r>
        <w:rPr>
          <w:rFonts w:ascii="Times New Roman"/>
          <w:b w:val="false"/>
          <w:i w:val="false"/>
          <w:color w:val="000000"/>
          <w:sz w:val="28"/>
        </w:rPr>
        <w:t xml:space="preserve">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"Табиғат қорғауды жобалау, нормалау және экологиялық сараптау саласындағы жұмыстар жөніндегі қызметті лицензиялаудың кейбір мәселелері туралы" Қазақстан Республикасы Үкіметінің 2003 жылғы 8 қазандағы N 1039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2003 ж., N 41, 433-құжат); </w:t>
      </w:r>
    </w:p>
    <w:bookmarkEnd w:id="2"/>
    <w:bookmarkStart w:name="z4" w:id="3"/>
    <w:p>
      <w:pPr>
        <w:spacing w:after="0"/>
        <w:ind w:left="0"/>
        <w:jc w:val="both"/>
      </w:pPr>
      <w:r>
        <w:rPr>
          <w:rFonts w:ascii="Times New Roman"/>
          <w:b w:val="false"/>
          <w:i w:val="false"/>
          <w:color w:val="000000"/>
          <w:sz w:val="28"/>
        </w:rPr>
        <w:t>
      2) "Экологиялық аудитті лицензиялаудың және жүргізудің кейбір мәселелері туралы" Қазақстан Республикасы Үкіметінің 2004 жылғы 23 тамыздағы N 889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30, 413-құжат); </w:t>
      </w:r>
    </w:p>
    <w:bookmarkEnd w:id="3"/>
    <w:bookmarkStart w:name="z5" w:id="4"/>
    <w:p>
      <w:pPr>
        <w:spacing w:after="0"/>
        <w:ind w:left="0"/>
        <w:jc w:val="both"/>
      </w:pPr>
      <w:r>
        <w:rPr>
          <w:rFonts w:ascii="Times New Roman"/>
          <w:b w:val="false"/>
          <w:i w:val="false"/>
          <w:color w:val="000000"/>
          <w:sz w:val="28"/>
        </w:rPr>
        <w:t>
      3) "Қазақстан Республикасы Үкіметінің 2004 жылғы 23 тамыздағы N 889 қаулысына өзгерістер мен толықтырулар енгізу туралы" Қазақстан Республикасы Үкіметінің 2005 жылғы 31 қазандағы N 1086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38, 548-құжат). </w:t>
      </w:r>
    </w:p>
    <w:bookmarkEnd w:id="4"/>
    <w:bookmarkStart w:name="z6" w:id="5"/>
    <w:p>
      <w:pPr>
        <w:spacing w:after="0"/>
        <w:ind w:left="0"/>
        <w:jc w:val="both"/>
      </w:pPr>
      <w:r>
        <w:rPr>
          <w:rFonts w:ascii="Times New Roman"/>
          <w:b w:val="false"/>
          <w:i w:val="false"/>
          <w:color w:val="000000"/>
          <w:sz w:val="28"/>
        </w:rPr>
        <w:t xml:space="preserve">
      3. Осы қаулы 2007 жылғы 9 тамыздан бастап қолданысқа енгізіледі және ресми жариялануға тиіс.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5 маусымдағы </w:t>
      </w:r>
      <w:r>
        <w:br/>
      </w:r>
      <w:r>
        <w:rPr>
          <w:rFonts w:ascii="Times New Roman"/>
          <w:b w:val="false"/>
          <w:i w:val="false"/>
          <w:color w:val="000000"/>
          <w:sz w:val="28"/>
        </w:rPr>
        <w:t xml:space="preserve">
N 457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Қоршаған ортаны қорғау саласындағы жұмыстарды орындау және қызметтерді көрсету жөніндегі қызметті лицензиялау ережесі</w:t>
      </w:r>
    </w:p>
    <w:bookmarkEnd w:id="6"/>
    <w:p>
      <w:pPr>
        <w:spacing w:after="0"/>
        <w:ind w:left="0"/>
        <w:jc w:val="both"/>
      </w:pPr>
      <w:r>
        <w:rPr>
          <w:rFonts w:ascii="Times New Roman"/>
          <w:b w:val="false"/>
          <w:i w:val="false"/>
          <w:color w:val="ff0000"/>
          <w:sz w:val="28"/>
        </w:rPr>
        <w:t xml:space="preserve">      Ескерту. Ереже алынып тасталды - ҚР Үкіметінің 2012.01.19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жарияланғанынан кейін күнтізбелік жиырма бір күн еткен соң, бірақ 2012 жылғы 30 қаңтардан ерте емес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5 маусымдағы </w:t>
      </w:r>
      <w:r>
        <w:br/>
      </w:r>
      <w:r>
        <w:rPr>
          <w:rFonts w:ascii="Times New Roman"/>
          <w:b w:val="false"/>
          <w:i w:val="false"/>
          <w:color w:val="000000"/>
          <w:sz w:val="28"/>
        </w:rPr>
        <w:t xml:space="preserve">
N 457 қаулысымен   </w:t>
      </w:r>
      <w:r>
        <w:br/>
      </w:r>
      <w:r>
        <w:rPr>
          <w:rFonts w:ascii="Times New Roman"/>
          <w:b w:val="false"/>
          <w:i w:val="false"/>
          <w:color w:val="000000"/>
          <w:sz w:val="28"/>
        </w:rPr>
        <w:t xml:space="preserve">
бекітілген       </w:t>
      </w:r>
    </w:p>
    <w:bookmarkStart w:name="z49" w:id="7"/>
    <w:p>
      <w:pPr>
        <w:spacing w:after="0"/>
        <w:ind w:left="0"/>
        <w:jc w:val="left"/>
      </w:pPr>
      <w:r>
        <w:rPr>
          <w:rFonts w:ascii="Times New Roman"/>
          <w:b/>
          <w:i w:val="false"/>
          <w:color w:val="000000"/>
        </w:rPr>
        <w:t xml:space="preserve"> 
Қоршаған ортаны қорғау саласындағы жұмыстарды орындау және қызметтерді көрсету жөніндегі қызметті лицензиялау кезінде қойылатын біліктілік талаптары</w:t>
      </w:r>
    </w:p>
    <w:bookmarkEnd w:id="7"/>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2012.01.19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жарияланғанынан кейін күнтізбелік жиырма бір күн еткен соң, бірақ 2012 жылғы 30 қаңтардан ерте емес қолданысқа енгізіледі) Қаулысымен.</w:t>
      </w:r>
    </w:p>
    <w:bookmarkStart w:name="z50" w:id="8"/>
    <w:p>
      <w:pPr>
        <w:spacing w:after="0"/>
        <w:ind w:left="0"/>
        <w:jc w:val="both"/>
      </w:pPr>
      <w:r>
        <w:rPr>
          <w:rFonts w:ascii="Times New Roman"/>
          <w:b w:val="false"/>
          <w:i w:val="false"/>
          <w:color w:val="000000"/>
          <w:sz w:val="28"/>
        </w:rPr>
        <w:t>
      1. Шаруашылық және өзге де қызметтің I санаты үшін табиғат қорғауға қатысты жобалау, нормалау жөніндегі қызметті лицензиялау кезінде жеке тұлғаға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жоғары білімінің;</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 кемінде үш жыл практикалық жұмыс тәжірибесінің;</w:t>
      </w:r>
      <w:r>
        <w:br/>
      </w:r>
      <w:r>
        <w:rPr>
          <w:rFonts w:ascii="Times New Roman"/>
          <w:b w:val="false"/>
          <w:i w:val="false"/>
          <w:color w:val="000000"/>
          <w:sz w:val="28"/>
        </w:rPr>
        <w:t>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w:t>
      </w:r>
      <w:r>
        <w:br/>
      </w:r>
      <w:r>
        <w:rPr>
          <w:rFonts w:ascii="Times New Roman"/>
          <w:b w:val="false"/>
          <w:i w:val="false"/>
          <w:color w:val="000000"/>
          <w:sz w:val="28"/>
        </w:rPr>
        <w:t>
      қоршаған ортаға эмиссиялардың нормативтерін есептеу бойынша бағдарламалық қамтамасыз етудің;</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 есептеу және қоршаған ортаға әсерді бағалау жүргізу бойынша нұсқаулық-әдіснамалық құжаттардың болуын қамтиды.</w:t>
      </w:r>
      <w:r>
        <w:br/>
      </w:r>
      <w:r>
        <w:rPr>
          <w:rFonts w:ascii="Times New Roman"/>
          <w:b w:val="false"/>
          <w:i w:val="false"/>
          <w:color w:val="000000"/>
          <w:sz w:val="28"/>
        </w:rPr>
        <w:t>
</w:t>
      </w:r>
      <w:r>
        <w:rPr>
          <w:rFonts w:ascii="Times New Roman"/>
          <w:b w:val="false"/>
          <w:i w:val="false"/>
          <w:color w:val="000000"/>
          <w:sz w:val="28"/>
        </w:rPr>
        <w:t>
      2. Шаруашылық және өзге де қызметтің I санаты үшін табиғатты қорғауға қатысты жобалау мен нормалау жөніндегі қызметті лицензиялау кезінде заңды тұлғаға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өтініш берушінің басшысында жоғары білімінің;</w:t>
      </w:r>
      <w:r>
        <w:br/>
      </w:r>
      <w:r>
        <w:rPr>
          <w:rFonts w:ascii="Times New Roman"/>
          <w:b w:val="false"/>
          <w:i w:val="false"/>
          <w:color w:val="000000"/>
          <w:sz w:val="28"/>
        </w:rPr>
        <w:t>
</w:t>
      </w:r>
      <w:r>
        <w:rPr>
          <w:rFonts w:ascii="Times New Roman"/>
          <w:b w:val="false"/>
          <w:i w:val="false"/>
          <w:color w:val="000000"/>
          <w:sz w:val="28"/>
        </w:rPr>
        <w:t>
      2) осы заңды тұлғаның штатында жұмыс істейтін, қоршаған ортаны қорғау саласында кемінде үш жыл практикалық жұмыс тәжірибесі бар, жоғары білімді мамандардың;</w:t>
      </w:r>
      <w:r>
        <w:br/>
      </w:r>
      <w:r>
        <w:rPr>
          <w:rFonts w:ascii="Times New Roman"/>
          <w:b w:val="false"/>
          <w:i w:val="false"/>
          <w:color w:val="000000"/>
          <w:sz w:val="28"/>
        </w:rPr>
        <w:t>
</w:t>
      </w:r>
      <w:r>
        <w:rPr>
          <w:rFonts w:ascii="Times New Roman"/>
          <w:b w:val="false"/>
          <w:i w:val="false"/>
          <w:color w:val="000000"/>
          <w:sz w:val="28"/>
        </w:rPr>
        <w:t>
      3)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w:t>
      </w:r>
      <w:r>
        <w:br/>
      </w:r>
      <w:r>
        <w:rPr>
          <w:rFonts w:ascii="Times New Roman"/>
          <w:b w:val="false"/>
          <w:i w:val="false"/>
          <w:color w:val="000000"/>
          <w:sz w:val="28"/>
        </w:rPr>
        <w:t>
</w:t>
      </w:r>
      <w:r>
        <w:rPr>
          <w:rFonts w:ascii="Times New Roman"/>
          <w:b w:val="false"/>
          <w:i w:val="false"/>
          <w:color w:val="000000"/>
          <w:sz w:val="28"/>
        </w:rPr>
        <w:t>
      4) қоршаған ортаға эмиссияларды есептеу бойынша бағдарламалық қамтамасыз етудің;</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 есептеу және қоршаған ортаға әсерді бағалау жүргізу бойынша нұсқаулық-әдіснамалық құжаттардың болуын қамтиды.</w:t>
      </w:r>
      <w:r>
        <w:br/>
      </w:r>
      <w:r>
        <w:rPr>
          <w:rFonts w:ascii="Times New Roman"/>
          <w:b w:val="false"/>
          <w:i w:val="false"/>
          <w:color w:val="000000"/>
          <w:sz w:val="28"/>
        </w:rPr>
        <w:t>
</w:t>
      </w:r>
      <w:r>
        <w:rPr>
          <w:rFonts w:ascii="Times New Roman"/>
          <w:b w:val="false"/>
          <w:i w:val="false"/>
          <w:color w:val="000000"/>
          <w:sz w:val="28"/>
        </w:rPr>
        <w:t>
      3. Шаруашылық және өзге де қызметтің I санаты үшін экологиялық сараптама саласындағы жұмыстарды лицензиялау кезінде жеке тұлғаға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жоғары білімінің;</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 кемінде үш жыл, оның ішінде экологиялық сараптама саласында кемінде бір жыл практикалық жұмыс тәжірибесінің;</w:t>
      </w:r>
      <w:r>
        <w:br/>
      </w:r>
      <w:r>
        <w:rPr>
          <w:rFonts w:ascii="Times New Roman"/>
          <w:b w:val="false"/>
          <w:i w:val="false"/>
          <w:color w:val="000000"/>
          <w:sz w:val="28"/>
        </w:rPr>
        <w:t>
</w:t>
      </w:r>
      <w:r>
        <w:rPr>
          <w:rFonts w:ascii="Times New Roman"/>
          <w:b w:val="false"/>
          <w:i w:val="false"/>
          <w:color w:val="000000"/>
          <w:sz w:val="28"/>
        </w:rPr>
        <w:t>
      3)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w:t>
      </w:r>
      <w:r>
        <w:br/>
      </w:r>
      <w:r>
        <w:rPr>
          <w:rFonts w:ascii="Times New Roman"/>
          <w:b w:val="false"/>
          <w:i w:val="false"/>
          <w:color w:val="000000"/>
          <w:sz w:val="28"/>
        </w:rPr>
        <w:t>
</w:t>
      </w:r>
      <w:r>
        <w:rPr>
          <w:rFonts w:ascii="Times New Roman"/>
          <w:b w:val="false"/>
          <w:i w:val="false"/>
          <w:color w:val="000000"/>
          <w:sz w:val="28"/>
        </w:rPr>
        <w:t>
      4) қоршаған ортаға эмиссиялардың нормативтерін есептеу бойынша бағдарламалық қамтамасыз етудің;</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 есептеу, қоршаған ортаға әсерді бағалау жүргізу бойынша нұсқаулық-әдіснамалық құжаттардың және экологиялық сараптаманың болуын қамтиды.</w:t>
      </w:r>
      <w:r>
        <w:br/>
      </w:r>
      <w:r>
        <w:rPr>
          <w:rFonts w:ascii="Times New Roman"/>
          <w:b w:val="false"/>
          <w:i w:val="false"/>
          <w:color w:val="000000"/>
          <w:sz w:val="28"/>
        </w:rPr>
        <w:t>
</w:t>
      </w:r>
      <w:r>
        <w:rPr>
          <w:rFonts w:ascii="Times New Roman"/>
          <w:b w:val="false"/>
          <w:i w:val="false"/>
          <w:color w:val="000000"/>
          <w:sz w:val="28"/>
        </w:rPr>
        <w:t>
      4. Шаруашылық және өзге де қызметтің I санаты үшін экологиялық сараптама саласындағы жұмыстарды лицензиялау кезінде заңды тұлғаға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өтініш берушінің басшысында жоғары білімінің;</w:t>
      </w:r>
      <w:r>
        <w:br/>
      </w:r>
      <w:r>
        <w:rPr>
          <w:rFonts w:ascii="Times New Roman"/>
          <w:b w:val="false"/>
          <w:i w:val="false"/>
          <w:color w:val="000000"/>
          <w:sz w:val="28"/>
        </w:rPr>
        <w:t>
</w:t>
      </w:r>
      <w:r>
        <w:rPr>
          <w:rFonts w:ascii="Times New Roman"/>
          <w:b w:val="false"/>
          <w:i w:val="false"/>
          <w:color w:val="000000"/>
          <w:sz w:val="28"/>
        </w:rPr>
        <w:t>
      2) осы заңды тұлғаның штатында жұмыс істейтін, қоршаған ортаны қорғау саласында кемінде үш жыл, оның ішінде экологиялық сараптама саласында кемінде бір жыл практикалық жұмыс тәжірибесі бар жоғары білімді мамандардың;</w:t>
      </w:r>
      <w:r>
        <w:br/>
      </w:r>
      <w:r>
        <w:rPr>
          <w:rFonts w:ascii="Times New Roman"/>
          <w:b w:val="false"/>
          <w:i w:val="false"/>
          <w:color w:val="000000"/>
          <w:sz w:val="28"/>
        </w:rPr>
        <w:t>
</w:t>
      </w:r>
      <w:r>
        <w:rPr>
          <w:rFonts w:ascii="Times New Roman"/>
          <w:b w:val="false"/>
          <w:i w:val="false"/>
          <w:color w:val="000000"/>
          <w:sz w:val="28"/>
        </w:rPr>
        <w:t>
      3)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w:t>
      </w:r>
      <w:r>
        <w:br/>
      </w:r>
      <w:r>
        <w:rPr>
          <w:rFonts w:ascii="Times New Roman"/>
          <w:b w:val="false"/>
          <w:i w:val="false"/>
          <w:color w:val="000000"/>
          <w:sz w:val="28"/>
        </w:rPr>
        <w:t>
</w:t>
      </w:r>
      <w:r>
        <w:rPr>
          <w:rFonts w:ascii="Times New Roman"/>
          <w:b w:val="false"/>
          <w:i w:val="false"/>
          <w:color w:val="000000"/>
          <w:sz w:val="28"/>
        </w:rPr>
        <w:t>
      4) қоршаған ортаға эмиссиялардың нормативтерін есептеу бойынша бағдарламалық қамтамасыз етудің;</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 есептеу, қоршаған ортаға әсерді бағалау жүргізу бойынша нұсқаулық-әдіснамалық құжаттардың және экологиялық сараптаманың болуын қамтиды.</w:t>
      </w:r>
      <w:r>
        <w:br/>
      </w:r>
      <w:r>
        <w:rPr>
          <w:rFonts w:ascii="Times New Roman"/>
          <w:b w:val="false"/>
          <w:i w:val="false"/>
          <w:color w:val="000000"/>
          <w:sz w:val="28"/>
        </w:rPr>
        <w:t>
</w:t>
      </w:r>
      <w:r>
        <w:rPr>
          <w:rFonts w:ascii="Times New Roman"/>
          <w:b w:val="false"/>
          <w:i w:val="false"/>
          <w:color w:val="000000"/>
          <w:sz w:val="28"/>
        </w:rPr>
        <w:t>
      5. Шаруашылық және өзге де қызметтің I санаты үшін экологиялық аудит жөніндегі қызметті лицензиялау кезінде жеке тұлғаға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жоғары білімінің;</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саласындағы жұмыстарды орындауға және қызметтерді көрсетуге лицензияның (табиғатты қорғауға қатысты жобалау, нормалау, экологиялық сараптама саласындағы жұмыстар кіші қызмет түрлерімен);</w:t>
      </w:r>
      <w:r>
        <w:br/>
      </w:r>
      <w:r>
        <w:rPr>
          <w:rFonts w:ascii="Times New Roman"/>
          <w:b w:val="false"/>
          <w:i w:val="false"/>
          <w:color w:val="000000"/>
          <w:sz w:val="28"/>
        </w:rPr>
        <w:t>
</w:t>
      </w:r>
      <w:r>
        <w:rPr>
          <w:rFonts w:ascii="Times New Roman"/>
          <w:b w:val="false"/>
          <w:i w:val="false"/>
          <w:color w:val="000000"/>
          <w:sz w:val="28"/>
        </w:rPr>
        <w:t>
      3)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w:t>
      </w:r>
      <w:r>
        <w:br/>
      </w:r>
      <w:r>
        <w:rPr>
          <w:rFonts w:ascii="Times New Roman"/>
          <w:b w:val="false"/>
          <w:i w:val="false"/>
          <w:color w:val="000000"/>
          <w:sz w:val="28"/>
        </w:rPr>
        <w:t>
</w:t>
      </w:r>
      <w:r>
        <w:rPr>
          <w:rFonts w:ascii="Times New Roman"/>
          <w:b w:val="false"/>
          <w:i w:val="false"/>
          <w:color w:val="000000"/>
          <w:sz w:val="28"/>
        </w:rPr>
        <w:t>
      4) қоршаған ортаға эмиссиялардың нормативтерін есептеу бойынша бағдарламалық қамтамасыз етуді;</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 есептеу, қоршаған ортаға әсерді бағалау жүргізу бойынша нұсқаулық-әдіснамалық құжаттардың және экологиялық сараптаманың болуын қамтиды.</w:t>
      </w:r>
      <w:r>
        <w:br/>
      </w:r>
      <w:r>
        <w:rPr>
          <w:rFonts w:ascii="Times New Roman"/>
          <w:b w:val="false"/>
          <w:i w:val="false"/>
          <w:color w:val="000000"/>
          <w:sz w:val="28"/>
        </w:rPr>
        <w:t>
</w:t>
      </w:r>
      <w:r>
        <w:rPr>
          <w:rFonts w:ascii="Times New Roman"/>
          <w:b w:val="false"/>
          <w:i w:val="false"/>
          <w:color w:val="000000"/>
          <w:sz w:val="28"/>
        </w:rPr>
        <w:t>
      6. Шаруашылық және өзге де қызметтің I санаты үшін экологиялық аудит жөніндегі қызметті лицензиялау кезінде заңды тұлғаға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заңды тұлғаның ұйымдық-құқықтық нысаны - жауапкершілігі шектеулі серіктестіктің;</w:t>
      </w:r>
      <w:r>
        <w:br/>
      </w:r>
      <w:r>
        <w:rPr>
          <w:rFonts w:ascii="Times New Roman"/>
          <w:b w:val="false"/>
          <w:i w:val="false"/>
          <w:color w:val="000000"/>
          <w:sz w:val="28"/>
        </w:rPr>
        <w:t>
</w:t>
      </w:r>
      <w:r>
        <w:rPr>
          <w:rFonts w:ascii="Times New Roman"/>
          <w:b w:val="false"/>
          <w:i w:val="false"/>
          <w:color w:val="000000"/>
          <w:sz w:val="28"/>
        </w:rPr>
        <w:t>
      2) өтініш берушінің басшысында жоғары білімінің;</w:t>
      </w:r>
      <w:r>
        <w:br/>
      </w:r>
      <w:r>
        <w:rPr>
          <w:rFonts w:ascii="Times New Roman"/>
          <w:b w:val="false"/>
          <w:i w:val="false"/>
          <w:color w:val="000000"/>
          <w:sz w:val="28"/>
        </w:rPr>
        <w:t>
</w:t>
      </w:r>
      <w:r>
        <w:rPr>
          <w:rFonts w:ascii="Times New Roman"/>
          <w:b w:val="false"/>
          <w:i w:val="false"/>
          <w:color w:val="000000"/>
          <w:sz w:val="28"/>
        </w:rPr>
        <w:t>
      3) осы заңды тұлғаның штатында жұмыс істейтін экологиялық аудиторлардың;</w:t>
      </w:r>
      <w:r>
        <w:br/>
      </w:r>
      <w:r>
        <w:rPr>
          <w:rFonts w:ascii="Times New Roman"/>
          <w:b w:val="false"/>
          <w:i w:val="false"/>
          <w:color w:val="000000"/>
          <w:sz w:val="28"/>
        </w:rPr>
        <w:t>
</w:t>
      </w:r>
      <w:r>
        <w:rPr>
          <w:rFonts w:ascii="Times New Roman"/>
          <w:b w:val="false"/>
          <w:i w:val="false"/>
          <w:color w:val="000000"/>
          <w:sz w:val="28"/>
        </w:rPr>
        <w:t>
      4)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эмиссиялардың нормативтерін есептеу бойынша бағдарламалық қамтамасыз етудің;</w:t>
      </w:r>
      <w:r>
        <w:br/>
      </w:r>
      <w:r>
        <w:rPr>
          <w:rFonts w:ascii="Times New Roman"/>
          <w:b w:val="false"/>
          <w:i w:val="false"/>
          <w:color w:val="000000"/>
          <w:sz w:val="28"/>
        </w:rPr>
        <w:t>
</w:t>
      </w:r>
      <w:r>
        <w:rPr>
          <w:rFonts w:ascii="Times New Roman"/>
          <w:b w:val="false"/>
          <w:i w:val="false"/>
          <w:color w:val="000000"/>
          <w:sz w:val="28"/>
        </w:rPr>
        <w:t>
      6) қоршаған ортаға эмиссияларды есептеу, қоршаған ортаға әсерді бағалау жүргізу бойынша нұсқаулық-әдіснамалық құжаттардың және экологиялық сараптаманың болуын қамтиды.</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Жоғары білімнің болуы дипломның көшірмесімен (салыстырып тексеру үшін түпнұсқа ұсынылмаған жағдайда нотариалды куәландырылған) расталады.</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 кемінде үш жыл практикалық жұмыс тәжірибенің болуы еңбек кітапшасының және/немесе еңбек шартының және/немесе еңбек шартының және тоқтатылуы негізінде еңбек қатынастарының туындауын және тоқтатылуын растайтын жұмыс беруші бұйрықтарынан үзіндінің көшірмелерімен (салыстырып тексеру үшін түпнұсқалары ұсынылмаған жағдайда нотариалды куәландырылған) расталады.</w:t>
      </w:r>
      <w:r>
        <w:br/>
      </w:r>
      <w:r>
        <w:rPr>
          <w:rFonts w:ascii="Times New Roman"/>
          <w:b w:val="false"/>
          <w:i w:val="false"/>
          <w:color w:val="000000"/>
          <w:sz w:val="28"/>
        </w:rPr>
        <w:t>
</w:t>
      </w:r>
      <w:r>
        <w:rPr>
          <w:rFonts w:ascii="Times New Roman"/>
          <w:b w:val="false"/>
          <w:i w:val="false"/>
          <w:color w:val="000000"/>
          <w:sz w:val="28"/>
        </w:rPr>
        <w:t>
      3.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 болуы мамандандырылған зертхананың аккредиттеу аттестатының көшірмесімен не тиісті шарттың көшірмесін аккредиттеу аттестатының көшірмесімен қоса ұсынумен (салыстырып тексеру үшін түпнұсқасы ұсынылмаған жағдайда нотариалды куәландырылған) расталады.</w:t>
      </w:r>
      <w:r>
        <w:br/>
      </w:r>
      <w:r>
        <w:rPr>
          <w:rFonts w:ascii="Times New Roman"/>
          <w:b w:val="false"/>
          <w:i w:val="false"/>
          <w:color w:val="000000"/>
          <w:sz w:val="28"/>
        </w:rPr>
        <w:t>
</w:t>
      </w:r>
      <w:r>
        <w:rPr>
          <w:rFonts w:ascii="Times New Roman"/>
          <w:b w:val="false"/>
          <w:i w:val="false"/>
          <w:color w:val="000000"/>
          <w:sz w:val="28"/>
        </w:rPr>
        <w:t>
      4. Қоршаған ортаға эмиссиялардың нормативтерін есептеу бойынша бағдарламалық қамтамасыз етудің болуы өтініш беруші қол қойған тиісті тізбемен расталады.</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 есептеу, қоршаған ортаға әсерді бағалау жүргізу бойынша нұсқаулық-әдіснамалық құжаттардың және экологиялық сараптаманың болуы өтініш беруші қол қойған тиісті тізбемен расталады.</w:t>
      </w:r>
      <w:r>
        <w:br/>
      </w:r>
      <w:r>
        <w:rPr>
          <w:rFonts w:ascii="Times New Roman"/>
          <w:b w:val="false"/>
          <w:i w:val="false"/>
          <w:color w:val="000000"/>
          <w:sz w:val="28"/>
        </w:rPr>
        <w:t>
</w:t>
      </w:r>
      <w:r>
        <w:rPr>
          <w:rFonts w:ascii="Times New Roman"/>
          <w:b w:val="false"/>
          <w:i w:val="false"/>
          <w:color w:val="000000"/>
          <w:sz w:val="28"/>
        </w:rPr>
        <w:t>
      6. Заңды тұлғаның штатында практикалық жұмыс тәжірибесі бар жоғары білімді мамандардың болуы штат кестесінің көшірмесімен, еңбек кітапшасының және/немесе еңбек шартының және/немесе еңбек шартының жасалуы және тоқтатылуы негізінде еңбек қатынастарының туындауын және тоқтатылуын растайтын жұмыс беруші бұйрықтарынан үзінді көшірмелермен, жоғары білім туралы дипломның көшірмесімен (салыстырып тексеру үшін түпнұсқасы ұсынылмаған жағдайда нотариалды куәландырылған) расталады.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