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4c3f" w14:textId="0b64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24 мамырдағы N 415 Қаулысы.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2004 жылғы 9 шілдедегі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Қосымшаға сәйкес құрамда Қазақстан Республикасы Үкіметінің </w:t>
      </w:r>
    </w:p>
    <w:bookmarkEnd w:id="1"/>
    <w:p>
      <w:pPr>
        <w:spacing w:after="0"/>
        <w:ind w:left="0"/>
        <w:jc w:val="both"/>
      </w:pPr>
      <w:r>
        <w:rPr>
          <w:rFonts w:ascii="Times New Roman"/>
          <w:b w:val="false"/>
          <w:i w:val="false"/>
          <w:color w:val="000000"/>
          <w:sz w:val="28"/>
        </w:rPr>
        <w:t xml:space="preserve">
      жанынан Кәмелетке толмағандардың ісі және олардың құқықтарын қорғау </w:t>
      </w:r>
    </w:p>
    <w:p>
      <w:pPr>
        <w:spacing w:after="0"/>
        <w:ind w:left="0"/>
        <w:jc w:val="both"/>
      </w:pPr>
      <w:r>
        <w:rPr>
          <w:rFonts w:ascii="Times New Roman"/>
          <w:b w:val="false"/>
          <w:i w:val="false"/>
          <w:color w:val="000000"/>
          <w:sz w:val="28"/>
        </w:rPr>
        <w:t>
      жөніндегі ведомствоаралық комиссия (бұдан әрі - Комиссия) құрылсын.</w:t>
      </w:r>
    </w:p>
    <w:bookmarkStart w:name="z3" w:id="2"/>
    <w:p>
      <w:pPr>
        <w:spacing w:after="0"/>
        <w:ind w:left="0"/>
        <w:jc w:val="both"/>
      </w:pPr>
      <w:r>
        <w:rPr>
          <w:rFonts w:ascii="Times New Roman"/>
          <w:b w:val="false"/>
          <w:i w:val="false"/>
          <w:color w:val="000000"/>
          <w:sz w:val="28"/>
        </w:rPr>
        <w:t>
      2. Қоса беріліп отырған Комиссия туралы ереже бекітілсін.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24 мамырдағы</w:t>
            </w:r>
            <w:r>
              <w:br/>
            </w:r>
            <w:r>
              <w:rPr>
                <w:rFonts w:ascii="Times New Roman"/>
                <w:b w:val="false"/>
                <w:i w:val="false"/>
                <w:color w:val="000000"/>
                <w:sz w:val="20"/>
              </w:rPr>
              <w:t>№ 415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жанындағы кәмелетке толмағандардың ісі және олардың құқықтарын қорғау жөніндегі ведомствоаралық комиссияның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Білім және ғылым министрі, төраға</w:t>
      </w:r>
    </w:p>
    <w:p>
      <w:pPr>
        <w:spacing w:after="0"/>
        <w:ind w:left="0"/>
        <w:jc w:val="both"/>
      </w:pPr>
      <w:r>
        <w:rPr>
          <w:rFonts w:ascii="Times New Roman"/>
          <w:b w:val="false"/>
          <w:i w:val="false"/>
          <w:color w:val="000000"/>
          <w:sz w:val="28"/>
        </w:rPr>
        <w:t>
      Қазақстан Республикасының Білім және ғылым вице-министрі, төрағаның орынбасары</w:t>
      </w:r>
    </w:p>
    <w:p>
      <w:pPr>
        <w:spacing w:after="0"/>
        <w:ind w:left="0"/>
        <w:jc w:val="both"/>
      </w:pPr>
      <w:r>
        <w:rPr>
          <w:rFonts w:ascii="Times New Roman"/>
          <w:b w:val="false"/>
          <w:i w:val="false"/>
          <w:color w:val="000000"/>
          <w:sz w:val="28"/>
        </w:rPr>
        <w:t>
      Қазақстан Республикасы Білім және ғылым министрлігінің Балалардың құқықтарын қорғау комитеті балалардың қауіпсіз ортасын қамтамасыз ету және құқықтық қорғау басқармасының басшысы, хатшы</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Қазақстан Республикасы Адам құқықтарын қорғау жөніндегі ұлттық орталығының жетекшісі (келісу бойынша)</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хатшылығының консультанты (келісу бойынша)</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комитетінің төрағасы</w:t>
      </w:r>
    </w:p>
    <w:p>
      <w:pPr>
        <w:spacing w:after="0"/>
        <w:ind w:left="0"/>
        <w:jc w:val="both"/>
      </w:pPr>
      <w:r>
        <w:rPr>
          <w:rFonts w:ascii="Times New Roman"/>
          <w:b w:val="false"/>
          <w:i w:val="false"/>
          <w:color w:val="000000"/>
          <w:sz w:val="28"/>
        </w:rPr>
        <w:t>
      Қазақстан Республикасы Білім және ғылым министрлігі Балалардың құқықтарын қорғау комитетінің төрағасы</w:t>
      </w:r>
    </w:p>
    <w:p>
      <w:pPr>
        <w:spacing w:after="0"/>
        <w:ind w:left="0"/>
        <w:jc w:val="both"/>
      </w:pPr>
      <w:r>
        <w:rPr>
          <w:rFonts w:ascii="Times New Roman"/>
          <w:b w:val="false"/>
          <w:i w:val="false"/>
          <w:color w:val="000000"/>
          <w:sz w:val="28"/>
        </w:rPr>
        <w:t>
      Қазақстан Республикасы Сыртқы істер министрлігінің Консулдық қызмет департаментінің директоры</w:t>
      </w:r>
    </w:p>
    <w:p>
      <w:pPr>
        <w:spacing w:after="0"/>
        <w:ind w:left="0"/>
        <w:jc w:val="both"/>
      </w:pPr>
      <w:r>
        <w:rPr>
          <w:rFonts w:ascii="Times New Roman"/>
          <w:b w:val="false"/>
          <w:i w:val="false"/>
          <w:color w:val="000000"/>
          <w:sz w:val="28"/>
        </w:rPr>
        <w:t>
      "Әйелдердің шығармашылық бастама лигасы" қоғамдық бірлестігінің басқарма төрағасы (келісу бойынша)</w:t>
      </w:r>
    </w:p>
    <w:p>
      <w:pPr>
        <w:spacing w:after="0"/>
        <w:ind w:left="0"/>
        <w:jc w:val="both"/>
      </w:pPr>
      <w:r>
        <w:rPr>
          <w:rFonts w:ascii="Times New Roman"/>
          <w:b w:val="false"/>
          <w:i w:val="false"/>
          <w:color w:val="000000"/>
          <w:sz w:val="28"/>
        </w:rPr>
        <w:t>
      "Қазақстанның дағдарыс орталықтары одағы" басқармасының төрағасы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24 мамырдағы</w:t>
            </w:r>
            <w:r>
              <w:br/>
            </w:r>
            <w:r>
              <w:rPr>
                <w:rFonts w:ascii="Times New Roman"/>
                <w:b w:val="false"/>
                <w:i w:val="false"/>
                <w:color w:val="000000"/>
                <w:sz w:val="20"/>
              </w:rPr>
              <w:t>N 415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Үкіметі жанындағы Кәмелетке толмағандардың ісі және олардың құқықтарын қорғау жөніндегі ведомствоаралық комиссия туралы ереже</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1. Қазақстан Республикасы Үкіметінің жанындағы кәмелетке толмағандардың ісі және олардың құқықтарын қорғау жөніндегі ведомствоаралық комиссия (бұдан әрі – Комиссия) кәмелетке толмағандар арасындағы құқық бұзушылықтардың, қадағалаусыз және панасыз қалудың профилактикасы, олардың құқықтары мен заңды мүдделерін қорғау, кәмелетке толмағандарды зорлық-зомбылықтан және қатыгездікпен қараудан, кәмелетке толмағандар арасындағы қоғамға жат әрекеттерден қорғау жөніндегі мемлекеттік саясатты іске асыруды қамтамасыз ету жөнінде ұсыныстар тұжырымдау мақсатында құрылды.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30.12.2020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Комиссия Қазақстан Республикасының Үкіметі жанындағы </w:t>
      </w:r>
    </w:p>
    <w:bookmarkEnd w:id="6"/>
    <w:p>
      <w:pPr>
        <w:spacing w:after="0"/>
        <w:ind w:left="0"/>
        <w:jc w:val="both"/>
      </w:pPr>
      <w:r>
        <w:rPr>
          <w:rFonts w:ascii="Times New Roman"/>
          <w:b w:val="false"/>
          <w:i w:val="false"/>
          <w:color w:val="000000"/>
          <w:sz w:val="28"/>
        </w:rPr>
        <w:t xml:space="preserve">
      консультативтік-кеңесші орган болып табылады. </w:t>
      </w:r>
    </w:p>
    <w:bookmarkStart w:name="z9"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"Бала құқықтары туралы" заңдарын, осы ережені, өзге де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сондай-ақ Қазақстан Республикасы ратификациялаған халықаралық шарттарды басшылыққа алады. </w:t>
      </w:r>
    </w:p>
    <w:bookmarkEnd w:id="7"/>
    <w:bookmarkStart w:name="z10" w:id="8"/>
    <w:p>
      <w:pPr>
        <w:spacing w:after="0"/>
        <w:ind w:left="0"/>
        <w:jc w:val="left"/>
      </w:pPr>
      <w:r>
        <w:rPr>
          <w:rFonts w:ascii="Times New Roman"/>
          <w:b/>
          <w:i w:val="false"/>
          <w:color w:val="000000"/>
        </w:rPr>
        <w:t xml:space="preserve"> 2-тарау. Комиссияның негізгі міндеттері мен функциялары</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4. Комиссияның негізгі міндеттері мен функциялары:</w:t>
      </w:r>
    </w:p>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жөнiндегi шараларды жүзеге асыру,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w:t>
      </w:r>
    </w:p>
    <w:p>
      <w:pPr>
        <w:spacing w:after="0"/>
        <w:ind w:left="0"/>
        <w:jc w:val="both"/>
      </w:pPr>
      <w:r>
        <w:rPr>
          <w:rFonts w:ascii="Times New Roman"/>
          <w:b w:val="false"/>
          <w:i w:val="false"/>
          <w:color w:val="000000"/>
          <w:sz w:val="28"/>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жөніндегі қызметін жетілдіруге, сондай-ақ оларды әлеуметтік оңалтуға бағытталған бағдарламалар мен әдiстемелердi әзiрлеу;</w:t>
      </w:r>
    </w:p>
    <w:p>
      <w:pPr>
        <w:spacing w:after="0"/>
        <w:ind w:left="0"/>
        <w:jc w:val="both"/>
      </w:pPr>
      <w:r>
        <w:rPr>
          <w:rFonts w:ascii="Times New Roman"/>
          <w:b w:val="false"/>
          <w:i w:val="false"/>
          <w:color w:val="000000"/>
          <w:sz w:val="28"/>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қатысу;</w:t>
      </w:r>
    </w:p>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 пен қатыгездікпен қараудың жай-күйін зерделеу және осы мәселелер бойынша әлеуметтанушылық зерттеулер жүргізуді ұйымдастыру;</w:t>
      </w:r>
    </w:p>
    <w:p>
      <w:pPr>
        <w:spacing w:after="0"/>
        <w:ind w:left="0"/>
        <w:jc w:val="both"/>
      </w:pPr>
      <w:r>
        <w:rPr>
          <w:rFonts w:ascii="Times New Roman"/>
          <w:b w:val="false"/>
          <w:i w:val="false"/>
          <w:color w:val="000000"/>
          <w:sz w:val="28"/>
        </w:rPr>
        <w:t>
      5) баланың құқықтарын қорғау жөнiндегi функцияларды жүзеге асыратын ұйымдар желiсiн дамытуға жәрдем көрсету және олардың қызметiнiң мониторингiн қамтамасыз ету;</w:t>
      </w:r>
    </w:p>
    <w:p>
      <w:pPr>
        <w:spacing w:after="0"/>
        <w:ind w:left="0"/>
        <w:jc w:val="both"/>
      </w:pPr>
      <w:r>
        <w:rPr>
          <w:rFonts w:ascii="Times New Roman"/>
          <w:b w:val="false"/>
          <w:i w:val="false"/>
          <w:color w:val="000000"/>
          <w:sz w:val="28"/>
        </w:rPr>
        <w:t>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жинақтау және тарату, оларға әдiстемелiк және практикалық көмек көрсету;</w:t>
      </w:r>
    </w:p>
    <w:p>
      <w:pPr>
        <w:spacing w:after="0"/>
        <w:ind w:left="0"/>
        <w:jc w:val="both"/>
      </w:pPr>
      <w:r>
        <w:rPr>
          <w:rFonts w:ascii="Times New Roman"/>
          <w:b w:val="false"/>
          <w:i w:val="false"/>
          <w:color w:val="000000"/>
          <w:sz w:val="28"/>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тыңдау және жетекшiлiк ететiн мәселелер бойынша олардың арасында ақпарат алмасуды ұйымдастыру;</w:t>
      </w:r>
    </w:p>
    <w:p>
      <w:pPr>
        <w:spacing w:after="0"/>
        <w:ind w:left="0"/>
        <w:jc w:val="both"/>
      </w:pPr>
      <w:r>
        <w:rPr>
          <w:rFonts w:ascii="Times New Roman"/>
          <w:b w:val="false"/>
          <w:i w:val="false"/>
          <w:color w:val="000000"/>
          <w:sz w:val="28"/>
        </w:rPr>
        <w:t>
      8) қылмыстық-атқару жүйесі мекемелерінен босатылған не арнаулы білім беру ұйымдарынан және ерекше режимде ұстайтын білім беру ұйымдарынан оралған кәмелетке толмағандарды жұмысқа және тұрмыстық орналастыруға мүдделі органдардың қызметін үйлестіру, сондай-ақ өмірде қиын жағдайда жүрген кәмелетке толмағандарды әлеуметтік оңалту жөніндегі өзге де функцияларды жүзеге асыру;</w:t>
      </w:r>
    </w:p>
    <w:p>
      <w:pPr>
        <w:spacing w:after="0"/>
        <w:ind w:left="0"/>
        <w:jc w:val="both"/>
      </w:pPr>
      <w:r>
        <w:rPr>
          <w:rFonts w:ascii="Times New Roman"/>
          <w:b w:val="false"/>
          <w:i w:val="false"/>
          <w:color w:val="000000"/>
          <w:sz w:val="28"/>
        </w:rPr>
        <w:t>
      9)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ұйымдастыру;</w:t>
      </w:r>
    </w:p>
    <w:p>
      <w:pPr>
        <w:spacing w:after="0"/>
        <w:ind w:left="0"/>
        <w:jc w:val="both"/>
      </w:pPr>
      <w:r>
        <w:rPr>
          <w:rFonts w:ascii="Times New Roman"/>
          <w:b w:val="false"/>
          <w:i w:val="false"/>
          <w:color w:val="000000"/>
          <w:sz w:val="28"/>
        </w:rPr>
        <w:t>
      10) кәмелетке толмағандардың ісі және олардың құқықтарын қорғау жөніндегі төмен тұрған комиссиялардың қызметіне мониторингті жүзеге асыру;</w:t>
      </w:r>
    </w:p>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төмен тұрған комиссиялардың қызметін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30.12.2020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3-тарау. Комиссияның құқықтары</w:t>
      </w:r>
    </w:p>
    <w:bookmarkEnd w:id="9"/>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5. Комиссияның:</w:t>
      </w:r>
    </w:p>
    <w:p>
      <w:pPr>
        <w:spacing w:after="0"/>
        <w:ind w:left="0"/>
        <w:jc w:val="both"/>
      </w:pPr>
      <w:r>
        <w:rPr>
          <w:rFonts w:ascii="Times New Roman"/>
          <w:b w:val="false"/>
          <w:i w:val="false"/>
          <w:color w:val="000000"/>
          <w:sz w:val="28"/>
        </w:rPr>
        <w:t>
      1) өз құзыретіне кіретін мәселелер бойынша ұсынымдар, ұсыныстар тұжырымдауға;</w:t>
      </w:r>
    </w:p>
    <w:p>
      <w:pPr>
        <w:spacing w:after="0"/>
        <w:ind w:left="0"/>
        <w:jc w:val="both"/>
      </w:pPr>
      <w:r>
        <w:rPr>
          <w:rFonts w:ascii="Times New Roman"/>
          <w:b w:val="false"/>
          <w:i w:val="false"/>
          <w:color w:val="000000"/>
          <w:sz w:val="28"/>
        </w:rPr>
        <w:t>
      2) мемлекеттік және басқа да ұйымдардан Комиссияның міндеттерін іске асыру үшін қажетті материалдарды заңнамада белгіленген тәртіппен сұратуға және алуға;</w:t>
      </w:r>
    </w:p>
    <w:p>
      <w:pPr>
        <w:spacing w:after="0"/>
        <w:ind w:left="0"/>
        <w:jc w:val="both"/>
      </w:pPr>
      <w:r>
        <w:rPr>
          <w:rFonts w:ascii="Times New Roman"/>
          <w:b w:val="false"/>
          <w:i w:val="false"/>
          <w:color w:val="000000"/>
          <w:sz w:val="28"/>
        </w:rPr>
        <w:t>
      3) мүдделі мемлекеттік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 пен қатыгез қарым-қатынастың, олардың құқықтары мен заңды мүдделерін қорғау және қалпына келтіру жөнінде жүргізіліп жатқан жұмыстар туралы есептерін тыңдауға және олардың арасында жетекшілік ететін мәселелер бойынша ақпарат алмасуды ұйымдастыруға;</w:t>
      </w:r>
    </w:p>
    <w:p>
      <w:pPr>
        <w:spacing w:after="0"/>
        <w:ind w:left="0"/>
        <w:jc w:val="both"/>
      </w:pPr>
      <w:r>
        <w:rPr>
          <w:rFonts w:ascii="Times New Roman"/>
          <w:b w:val="false"/>
          <w:i w:val="false"/>
          <w:color w:val="000000"/>
          <w:sz w:val="28"/>
        </w:rPr>
        <w:t>
      4) Қазақстан Республикасы Үкіметінің құзыретіне жатқызылған нақты проблемалар мен мәселелер бойынша ұсыныстар тұжырымдау үшін уақытша немесе тұрақты жұмыс істейтін жұмыс топтарын ұйымдастыруға;</w:t>
      </w:r>
    </w:p>
    <w:p>
      <w:pPr>
        <w:spacing w:after="0"/>
        <w:ind w:left="0"/>
        <w:jc w:val="both"/>
      </w:pPr>
      <w:r>
        <w:rPr>
          <w:rFonts w:ascii="Times New Roman"/>
          <w:b w:val="false"/>
          <w:i w:val="false"/>
          <w:color w:val="000000"/>
          <w:sz w:val="28"/>
        </w:rPr>
        <w:t>
      5) мүдделі мемлекеттік органдардың басшыларын белгіленген тәртіппен кәмелетке толмағандар арасындағы құқық бұзушылықтардың, қадағалаусыз және панасыз қалудың, кәмелетке толмағандарға қатысты зорлық-зомбылық пен қатыгез қарым-қатынастың, олардың құқықтары мен заңды мүдделерін қорғау және қалпына келтіру бойынша жұмыстың жай-күйі мен кемшіліктері туралы хабардар етуге;</w:t>
      </w:r>
    </w:p>
    <w:p>
      <w:pPr>
        <w:spacing w:after="0"/>
        <w:ind w:left="0"/>
        <w:jc w:val="both"/>
      </w:pPr>
      <w:r>
        <w:rPr>
          <w:rFonts w:ascii="Times New Roman"/>
          <w:b w:val="false"/>
          <w:i w:val="false"/>
          <w:color w:val="000000"/>
          <w:sz w:val="28"/>
        </w:rPr>
        <w:t>
      6) жергілікті атқарушы органдармен, қоғамдық бірлестіктермен және өзге де ұйымдармен, сондай-ақ бұқаралық ақпарат құралдарымен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мен қалпына келтіруде өзара іс-қимыл жасауға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30.12.2020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4-тарау. Комиссияның қызметін ұйымдастыру</w:t>
      </w:r>
    </w:p>
    <w:bookmarkEnd w:id="10"/>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6. Комиссия төрағасы Комиссия қызметіне басшылық жасайды, </w:t>
      </w:r>
    </w:p>
    <w:p>
      <w:pPr>
        <w:spacing w:after="0"/>
        <w:ind w:left="0"/>
        <w:jc w:val="both"/>
      </w:pPr>
      <w:r>
        <w:rPr>
          <w:rFonts w:ascii="Times New Roman"/>
          <w:b w:val="false"/>
          <w:i w:val="false"/>
          <w:color w:val="000000"/>
          <w:sz w:val="28"/>
        </w:rPr>
        <w:t xml:space="preserve">
      Комиссия отырыстарына төрағалық етеді, оның жұмысын жоспарлайды, оның шешімдерінің іске асырылуына жалпы бақылауды жүзеге асырады және қолданыстағы заңнамаға сәйкес Комиссия жүзеге асыратын қызмет, сондай-ақ салааралық, ведомствоаралық үйлестіру үшін және Комиссия әзірлейтін шешімдер үшін дербес жауапты болады. Төраға болмаған уақытта оның функцияларын орынбасары орындайды. Комиссияның отырыстарына Қазақстан Республикасы Парламентінің депутаттары, мүдделі мемлекеттік органдардың, қоғамдық бірлестіктер мен халықаралық құқық қорғау ұйымдарының өкілдері қатыса алады. </w:t>
      </w:r>
    </w:p>
    <w:bookmarkStart w:name="z13" w:id="11"/>
    <w:p>
      <w:pPr>
        <w:spacing w:after="0"/>
        <w:ind w:left="0"/>
        <w:jc w:val="both"/>
      </w:pPr>
      <w:r>
        <w:rPr>
          <w:rFonts w:ascii="Times New Roman"/>
          <w:b w:val="false"/>
          <w:i w:val="false"/>
          <w:color w:val="000000"/>
          <w:sz w:val="28"/>
        </w:rPr>
        <w:t xml:space="preserve">
      7. Комиссияның жұмыс органының функциялары Қазақстан </w:t>
      </w:r>
    </w:p>
    <w:bookmarkEnd w:id="11"/>
    <w:p>
      <w:pPr>
        <w:spacing w:after="0"/>
        <w:ind w:left="0"/>
        <w:jc w:val="both"/>
      </w:pPr>
      <w:r>
        <w:rPr>
          <w:rFonts w:ascii="Times New Roman"/>
          <w:b w:val="false"/>
          <w:i w:val="false"/>
          <w:color w:val="000000"/>
          <w:sz w:val="28"/>
        </w:rPr>
        <w:t xml:space="preserve">
      Республикасы Білім және ғылым министрлігіне жүктеледі. </w:t>
      </w:r>
    </w:p>
    <w:bookmarkStart w:name="z14" w:id="12"/>
    <w:p>
      <w:pPr>
        <w:spacing w:after="0"/>
        <w:ind w:left="0"/>
        <w:jc w:val="both"/>
      </w:pPr>
      <w:r>
        <w:rPr>
          <w:rFonts w:ascii="Times New Roman"/>
          <w:b w:val="false"/>
          <w:i w:val="false"/>
          <w:color w:val="000000"/>
          <w:sz w:val="28"/>
        </w:rPr>
        <w:t xml:space="preserve">
      8. Комиссияның жұмыс органы: </w:t>
      </w:r>
    </w:p>
    <w:bookmarkEnd w:id="12"/>
    <w:p>
      <w:pPr>
        <w:spacing w:after="0"/>
        <w:ind w:left="0"/>
        <w:jc w:val="both"/>
      </w:pPr>
      <w:r>
        <w:rPr>
          <w:rFonts w:ascii="Times New Roman"/>
          <w:b w:val="false"/>
          <w:i w:val="false"/>
          <w:color w:val="000000"/>
          <w:sz w:val="28"/>
        </w:rPr>
        <w:t xml:space="preserve">
      1) Комиссия отырысының күн тәртібін қалыптастырады; </w:t>
      </w:r>
    </w:p>
    <w:p>
      <w:pPr>
        <w:spacing w:after="0"/>
        <w:ind w:left="0"/>
        <w:jc w:val="both"/>
      </w:pPr>
      <w:r>
        <w:rPr>
          <w:rFonts w:ascii="Times New Roman"/>
          <w:b w:val="false"/>
          <w:i w:val="false"/>
          <w:color w:val="000000"/>
          <w:sz w:val="28"/>
        </w:rPr>
        <w:t xml:space="preserve">
      2) Комиссия шешімдерінің орындалуын қамтамасыз етеді және </w:t>
      </w:r>
    </w:p>
    <w:p>
      <w:pPr>
        <w:spacing w:after="0"/>
        <w:ind w:left="0"/>
        <w:jc w:val="both"/>
      </w:pPr>
      <w:r>
        <w:rPr>
          <w:rFonts w:ascii="Times New Roman"/>
          <w:b w:val="false"/>
          <w:i w:val="false"/>
          <w:color w:val="000000"/>
          <w:sz w:val="28"/>
        </w:rPr>
        <w:t xml:space="preserve">
      бақылайды; </w:t>
      </w:r>
    </w:p>
    <w:p>
      <w:pPr>
        <w:spacing w:after="0"/>
        <w:ind w:left="0"/>
        <w:jc w:val="both"/>
      </w:pPr>
      <w:r>
        <w:rPr>
          <w:rFonts w:ascii="Times New Roman"/>
          <w:b w:val="false"/>
          <w:i w:val="false"/>
          <w:color w:val="000000"/>
          <w:sz w:val="28"/>
        </w:rPr>
        <w:t xml:space="preserve">
      3) Комиссия мүшелерінің және оның қызметіне тартылған мамандардың жұмысын үйлестіреді. </w:t>
      </w:r>
    </w:p>
    <w:bookmarkStart w:name="z15" w:id="13"/>
    <w:p>
      <w:pPr>
        <w:spacing w:after="0"/>
        <w:ind w:left="0"/>
        <w:jc w:val="both"/>
      </w:pPr>
      <w:r>
        <w:rPr>
          <w:rFonts w:ascii="Times New Roman"/>
          <w:b w:val="false"/>
          <w:i w:val="false"/>
          <w:color w:val="000000"/>
          <w:sz w:val="28"/>
        </w:rPr>
        <w:t xml:space="preserve">
      9. Комиссия отырыстарында қарауға арналған мәселелердің тізбесі қажеттілігіне қарай жасалады, оны төраға бекітеді және Комиссия мүшелеріне тізім бойынша жөнелтіледі. </w:t>
      </w:r>
    </w:p>
    <w:bookmarkEnd w:id="13"/>
    <w:bookmarkStart w:name="z16" w:id="14"/>
    <w:p>
      <w:pPr>
        <w:spacing w:after="0"/>
        <w:ind w:left="0"/>
        <w:jc w:val="both"/>
      </w:pPr>
      <w:r>
        <w:rPr>
          <w:rFonts w:ascii="Times New Roman"/>
          <w:b w:val="false"/>
          <w:i w:val="false"/>
          <w:color w:val="000000"/>
          <w:sz w:val="28"/>
        </w:rPr>
        <w:t xml:space="preserve">
      10. Комиссияның жұмысын ұйымдастыруды, тиісті құжаттарды, </w:t>
      </w:r>
    </w:p>
    <w:bookmarkEnd w:id="14"/>
    <w:p>
      <w:pPr>
        <w:spacing w:after="0"/>
        <w:ind w:left="0"/>
        <w:jc w:val="both"/>
      </w:pPr>
      <w:r>
        <w:rPr>
          <w:rFonts w:ascii="Times New Roman"/>
          <w:b w:val="false"/>
          <w:i w:val="false"/>
          <w:color w:val="000000"/>
          <w:sz w:val="28"/>
        </w:rPr>
        <w:t xml:space="preserve">
      материалдарды дайындауды және Комиссия отырысының хаттамасын </w:t>
      </w:r>
    </w:p>
    <w:p>
      <w:pPr>
        <w:spacing w:after="0"/>
        <w:ind w:left="0"/>
        <w:jc w:val="both"/>
      </w:pPr>
      <w:r>
        <w:rPr>
          <w:rFonts w:ascii="Times New Roman"/>
          <w:b w:val="false"/>
          <w:i w:val="false"/>
          <w:color w:val="000000"/>
          <w:sz w:val="28"/>
        </w:rPr>
        <w:t xml:space="preserve">
      ресімдеуді Комиссия хатшысы жүзеге асырады. </w:t>
      </w:r>
    </w:p>
    <w:p>
      <w:pPr>
        <w:spacing w:after="0"/>
        <w:ind w:left="0"/>
        <w:jc w:val="both"/>
      </w:pPr>
      <w:r>
        <w:rPr>
          <w:rFonts w:ascii="Times New Roman"/>
          <w:b w:val="false"/>
          <w:i w:val="false"/>
          <w:color w:val="000000"/>
          <w:sz w:val="28"/>
        </w:rPr>
        <w:t xml:space="preserve">
      Хатшы Комиссия мүшесі болып табылмайды. </w:t>
      </w:r>
    </w:p>
    <w:bookmarkStart w:name="z17" w:id="15"/>
    <w:p>
      <w:pPr>
        <w:spacing w:after="0"/>
        <w:ind w:left="0"/>
        <w:jc w:val="both"/>
      </w:pPr>
      <w:r>
        <w:rPr>
          <w:rFonts w:ascii="Times New Roman"/>
          <w:b w:val="false"/>
          <w:i w:val="false"/>
          <w:color w:val="000000"/>
          <w:sz w:val="28"/>
        </w:rPr>
        <w:t xml:space="preserve">
      11. Комиссия хатшысы отырысқа дейін үш күннен кешіктірмей </w:t>
      </w:r>
    </w:p>
    <w:bookmarkEnd w:id="15"/>
    <w:p>
      <w:pPr>
        <w:spacing w:after="0"/>
        <w:ind w:left="0"/>
        <w:jc w:val="both"/>
      </w:pPr>
      <w:r>
        <w:rPr>
          <w:rFonts w:ascii="Times New Roman"/>
          <w:b w:val="false"/>
          <w:i w:val="false"/>
          <w:color w:val="000000"/>
          <w:sz w:val="28"/>
        </w:rPr>
        <w:t xml:space="preserve">
      Комиссия мүшелеріне барлық қажетті құжаттарды жібереді. </w:t>
      </w:r>
    </w:p>
    <w:bookmarkStart w:name="z18" w:id="16"/>
    <w:p>
      <w:pPr>
        <w:spacing w:after="0"/>
        <w:ind w:left="0"/>
        <w:jc w:val="both"/>
      </w:pPr>
      <w:r>
        <w:rPr>
          <w:rFonts w:ascii="Times New Roman"/>
          <w:b w:val="false"/>
          <w:i w:val="false"/>
          <w:color w:val="000000"/>
          <w:sz w:val="28"/>
        </w:rPr>
        <w:t>
      12. Комиссия отырысы Комиссия төрағасының не оның орынбасарының (төрағаның тапсырмасы бойынша) басшылығымен тоқсанына кемінде бір рет өткізіледі және егер оған оның мүшелерінің кемінде үштен екісі қатысса, заңды болып есептеледі. Шұғыл шешім қабылдау және дағдарыстық жағдайларға ден қою қажет болған жағдайларда төрағаның шақыруы бойынша кезектен тыс отырыс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30.12.2020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13. Комиссияның шешімдері жай көпшілік дауыспен қабылданады, </w:t>
      </w:r>
    </w:p>
    <w:bookmarkEnd w:id="17"/>
    <w:p>
      <w:pPr>
        <w:spacing w:after="0"/>
        <w:ind w:left="0"/>
        <w:jc w:val="both"/>
      </w:pPr>
      <w:r>
        <w:rPr>
          <w:rFonts w:ascii="Times New Roman"/>
          <w:b w:val="false"/>
          <w:i w:val="false"/>
          <w:color w:val="000000"/>
          <w:sz w:val="28"/>
        </w:rPr>
        <w:t xml:space="preserve">
      отырысқа төрағалық етуші қол қоятын хаттамалармен ресімделеді. Дауыстар тең болған жағдайда, төраға дауыс берген шешім қабылданды деп есептеледі. Комиссия отырыстарын өткізу нәтижелері бойынша оның барлық мүшелері міндетті түрде қол қоятын хаттама жасалады. </w:t>
      </w:r>
    </w:p>
    <w:bookmarkStart w:name="z20" w:id="18"/>
    <w:p>
      <w:pPr>
        <w:spacing w:after="0"/>
        <w:ind w:left="0"/>
        <w:jc w:val="both"/>
      </w:pPr>
      <w:r>
        <w:rPr>
          <w:rFonts w:ascii="Times New Roman"/>
          <w:b w:val="false"/>
          <w:i w:val="false"/>
          <w:color w:val="000000"/>
          <w:sz w:val="28"/>
        </w:rPr>
        <w:t>
      14. Комиссияның шешімі ұсынымдық сипатта болады.</w:t>
      </w:r>
    </w:p>
    <w:bookmarkEnd w:id="18"/>
    <w:bookmarkStart w:name="z24" w:id="19"/>
    <w:p>
      <w:pPr>
        <w:spacing w:after="0"/>
        <w:ind w:left="0"/>
        <w:jc w:val="both"/>
      </w:pPr>
      <w:r>
        <w:rPr>
          <w:rFonts w:ascii="Times New Roman"/>
          <w:b w:val="false"/>
          <w:i w:val="false"/>
          <w:color w:val="000000"/>
          <w:sz w:val="28"/>
        </w:rPr>
        <w:t>
      14-1. Комиссияның шешімдері, орталық және жергілікті мемлекеттік органдардың есептілігі Комиссия қызметіне мониторинг жүргізу үшін жарты жылда бір рет Қазақстан Республикасының Үкіметіне жіберіледі.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14-1-тармақпен толықтырылды - ҚР Үкіметінің 30.12.2020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15. Комиссия мүшелерінің ерекше пікірге құқығы бар, оны білдірген жағдайда, ол жазбаша түрде баяндалады және Комиссия отырысының хаттамасына қоса беріледі. </w:t>
      </w:r>
    </w:p>
    <w:bookmarkEnd w:id="20"/>
    <w:bookmarkStart w:name="z22" w:id="21"/>
    <w:p>
      <w:pPr>
        <w:spacing w:after="0"/>
        <w:ind w:left="0"/>
        <w:jc w:val="left"/>
      </w:pPr>
      <w:r>
        <w:rPr>
          <w:rFonts w:ascii="Times New Roman"/>
          <w:b/>
          <w:i w:val="false"/>
          <w:color w:val="000000"/>
        </w:rPr>
        <w:t xml:space="preserve"> 5-тарау. Комиссияның қызметін тоқтату</w:t>
      </w:r>
    </w:p>
    <w:bookmarkEnd w:id="21"/>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30.12.2020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22"/>
    <w:p>
      <w:pPr>
        <w:spacing w:after="0"/>
        <w:ind w:left="0"/>
        <w:jc w:val="both"/>
      </w:pPr>
      <w:r>
        <w:rPr>
          <w:rFonts w:ascii="Times New Roman"/>
          <w:b w:val="false"/>
          <w:i w:val="false"/>
          <w:color w:val="000000"/>
          <w:sz w:val="28"/>
        </w:rPr>
        <w:t xml:space="preserve">
      16. Қазақстан Республикасы Үкіметінің шешімі Комиссия қызметін </w:t>
      </w:r>
    </w:p>
    <w:bookmarkEnd w:id="22"/>
    <w:p>
      <w:pPr>
        <w:spacing w:after="0"/>
        <w:ind w:left="0"/>
        <w:jc w:val="both"/>
      </w:pPr>
      <w:r>
        <w:rPr>
          <w:rFonts w:ascii="Times New Roman"/>
          <w:b w:val="false"/>
          <w:i w:val="false"/>
          <w:color w:val="000000"/>
          <w:sz w:val="28"/>
        </w:rPr>
        <w:t>
      тоқтату үшін негіз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