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2e6" w14:textId="2e1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сәуірдегі N 332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91-бабы </w:t>
      </w:r>
      <w:r>
        <w:rPr>
          <w:rFonts w:ascii="Times New Roman"/>
          <w:b w:val="false"/>
          <w:i w:val="false"/>
          <w:color w:val="000000"/>
          <w:sz w:val="28"/>
        </w:rPr>
        <w:t>
 6-тармағының 2) тармақшасына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Заңын іске асыру туралы"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2007 жылғы 1 шілдеге дейінгі мерзімде бюджет қаражатының бос қалдықтары есебінен 25000000000 (жиырма бес миллиард) теңгеден аспайтын сомаға алынған қарыз бойынша негізгі борышты мерзімінен бұрын өтеуді жүзеге асырсын.".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