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4f95" w14:textId="e5c4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19 наурыздағы N 269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сәуірдегі N 284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250-бабына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N 269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енгізілсін: </w:t>
      </w:r>
      <w:r>
        <w:br/>
      </w:r>
      <w:r>
        <w:rPr>
          <w:rFonts w:ascii="Times New Roman"/>
          <w:b w:val="false"/>
          <w:i w:val="false"/>
          <w:color w:val="000000"/>
          <w:sz w:val="28"/>
        </w:rPr>
        <w:t xml:space="preserve">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 </w:t>
      </w:r>
      <w:r>
        <w:br/>
      </w:r>
      <w:r>
        <w:rPr>
          <w:rFonts w:ascii="Times New Roman"/>
          <w:b w:val="false"/>
          <w:i w:val="false"/>
          <w:color w:val="000000"/>
          <w:sz w:val="28"/>
        </w:rPr>
        <w:t xml:space="preserve">
      мынадай мазмұндағы реттік нөмірлері 201-1, 201-2, 201-3, 201-4, 201-5, 201-6, 201-7, 201-8, 201-9, 201-10-жолдармен толықтырылсын: </w:t>
      </w:r>
      <w:r>
        <w:br/>
      </w:r>
      <w:r>
        <w:rPr>
          <w:rFonts w:ascii="Times New Roman"/>
          <w:b w:val="false"/>
          <w:i w:val="false"/>
          <w:color w:val="000000"/>
          <w:sz w:val="28"/>
        </w:rPr>
        <w:t>
 </w:t>
      </w:r>
      <w:r>
        <w:br/>
      </w:r>
      <w:r>
        <w:rPr>
          <w:rFonts w:ascii="Times New Roman"/>
          <w:b w:val="false"/>
          <w:i w:val="false"/>
          <w:color w:val="000000"/>
          <w:sz w:val="28"/>
        </w:rPr>
        <w:t xml:space="preserve">
  "201-1  Жолаушы кемелері                   8901101000-ден </w:t>
      </w:r>
      <w:r>
        <w:br/>
      </w:r>
      <w:r>
        <w:rPr>
          <w:rFonts w:ascii="Times New Roman"/>
          <w:b w:val="false"/>
          <w:i w:val="false"/>
          <w:color w:val="000000"/>
          <w:sz w:val="28"/>
        </w:rPr>
        <w:t xml:space="preserve">
201-2   Мұнай құю танкерлері               8901201000-ден </w:t>
      </w:r>
      <w:r>
        <w:br/>
      </w:r>
      <w:r>
        <w:rPr>
          <w:rFonts w:ascii="Times New Roman"/>
          <w:b w:val="false"/>
          <w:i w:val="false"/>
          <w:color w:val="000000"/>
          <w:sz w:val="28"/>
        </w:rPr>
        <w:t xml:space="preserve">
201-3   Танкерлік баржалар                 8901209000-ден </w:t>
      </w:r>
      <w:r>
        <w:br/>
      </w:r>
      <w:r>
        <w:rPr>
          <w:rFonts w:ascii="Times New Roman"/>
          <w:b w:val="false"/>
          <w:i w:val="false"/>
          <w:color w:val="000000"/>
          <w:sz w:val="28"/>
        </w:rPr>
        <w:t xml:space="preserve">
201-4   Құрғақ жүк таситын кемелер, </w:t>
      </w:r>
      <w:r>
        <w:br/>
      </w:r>
      <w:r>
        <w:rPr>
          <w:rFonts w:ascii="Times New Roman"/>
          <w:b w:val="false"/>
          <w:i w:val="false"/>
          <w:color w:val="000000"/>
          <w:sz w:val="28"/>
        </w:rPr>
        <w:t xml:space="preserve">
        жабдықтаушы кемелер                8901901000-ден </w:t>
      </w:r>
      <w:r>
        <w:br/>
      </w:r>
      <w:r>
        <w:rPr>
          <w:rFonts w:ascii="Times New Roman"/>
          <w:b w:val="false"/>
          <w:i w:val="false"/>
          <w:color w:val="000000"/>
          <w:sz w:val="28"/>
        </w:rPr>
        <w:t xml:space="preserve">
201-5   Көлік баржалары                    8901909100-ден </w:t>
      </w:r>
      <w:r>
        <w:br/>
      </w:r>
      <w:r>
        <w:rPr>
          <w:rFonts w:ascii="Times New Roman"/>
          <w:b w:val="false"/>
          <w:i w:val="false"/>
          <w:color w:val="000000"/>
          <w:sz w:val="28"/>
        </w:rPr>
        <w:t xml:space="preserve">
201-6   Магистральдық сүйреткіштер, мұз    8904001000-ден </w:t>
      </w:r>
      <w:r>
        <w:br/>
      </w:r>
      <w:r>
        <w:rPr>
          <w:rFonts w:ascii="Times New Roman"/>
          <w:b w:val="false"/>
          <w:i w:val="false"/>
          <w:color w:val="000000"/>
          <w:sz w:val="28"/>
        </w:rPr>
        <w:t xml:space="preserve">
        жарғыш сүйреткіштер </w:t>
      </w:r>
      <w:r>
        <w:br/>
      </w:r>
      <w:r>
        <w:rPr>
          <w:rFonts w:ascii="Times New Roman"/>
          <w:b w:val="false"/>
          <w:i w:val="false"/>
          <w:color w:val="000000"/>
          <w:sz w:val="28"/>
        </w:rPr>
        <w:t xml:space="preserve">
201-7   Басқа да итергіш кемелер           8904009900 </w:t>
      </w:r>
      <w:r>
        <w:br/>
      </w:r>
      <w:r>
        <w:rPr>
          <w:rFonts w:ascii="Times New Roman"/>
          <w:b w:val="false"/>
          <w:i w:val="false"/>
          <w:color w:val="000000"/>
          <w:sz w:val="28"/>
        </w:rPr>
        <w:t xml:space="preserve">
201-8   Басқа да жер снарядтары            8905109000 </w:t>
      </w:r>
      <w:r>
        <w:br/>
      </w:r>
      <w:r>
        <w:rPr>
          <w:rFonts w:ascii="Times New Roman"/>
          <w:b w:val="false"/>
          <w:i w:val="false"/>
          <w:color w:val="000000"/>
          <w:sz w:val="28"/>
        </w:rPr>
        <w:t xml:space="preserve">
201-9   Кеме қатынасының сапасы олардың    8905901000 </w:t>
      </w:r>
      <w:r>
        <w:br/>
      </w:r>
      <w:r>
        <w:rPr>
          <w:rFonts w:ascii="Times New Roman"/>
          <w:b w:val="false"/>
          <w:i w:val="false"/>
          <w:color w:val="000000"/>
          <w:sz w:val="28"/>
        </w:rPr>
        <w:t xml:space="preserve">
        негізгі функцияларымен салыстыр- </w:t>
      </w:r>
      <w:r>
        <w:br/>
      </w:r>
      <w:r>
        <w:rPr>
          <w:rFonts w:ascii="Times New Roman"/>
          <w:b w:val="false"/>
          <w:i w:val="false"/>
          <w:color w:val="000000"/>
          <w:sz w:val="28"/>
        </w:rPr>
        <w:t xml:space="preserve">
        ғанда екінші дәрежелі болып </w:t>
      </w:r>
      <w:r>
        <w:br/>
      </w:r>
      <w:r>
        <w:rPr>
          <w:rFonts w:ascii="Times New Roman"/>
          <w:b w:val="false"/>
          <w:i w:val="false"/>
          <w:color w:val="000000"/>
          <w:sz w:val="28"/>
        </w:rPr>
        <w:t xml:space="preserve">
        табылатын басқа да жүзбелі теңіз </w:t>
      </w:r>
      <w:r>
        <w:br/>
      </w:r>
      <w:r>
        <w:rPr>
          <w:rFonts w:ascii="Times New Roman"/>
          <w:b w:val="false"/>
          <w:i w:val="false"/>
          <w:color w:val="000000"/>
          <w:sz w:val="28"/>
        </w:rPr>
        <w:t xml:space="preserve">
        маяктары, өрт сөндіру кемелері, </w:t>
      </w:r>
      <w:r>
        <w:br/>
      </w:r>
      <w:r>
        <w:rPr>
          <w:rFonts w:ascii="Times New Roman"/>
          <w:b w:val="false"/>
          <w:i w:val="false"/>
          <w:color w:val="000000"/>
          <w:sz w:val="28"/>
        </w:rPr>
        <w:t xml:space="preserve">
        жүзбелі крандар және басқа да </w:t>
      </w:r>
      <w:r>
        <w:br/>
      </w:r>
      <w:r>
        <w:rPr>
          <w:rFonts w:ascii="Times New Roman"/>
          <w:b w:val="false"/>
          <w:i w:val="false"/>
          <w:color w:val="000000"/>
          <w:sz w:val="28"/>
        </w:rPr>
        <w:t xml:space="preserve">
        кемелер; Жүзбелі доктар </w:t>
      </w:r>
      <w:r>
        <w:br/>
      </w:r>
      <w:r>
        <w:rPr>
          <w:rFonts w:ascii="Times New Roman"/>
          <w:b w:val="false"/>
          <w:i w:val="false"/>
          <w:color w:val="000000"/>
          <w:sz w:val="28"/>
        </w:rPr>
        <w:t xml:space="preserve">
201-10  Құтқару кемелері                   8906901000-ден".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