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2421" w14:textId="b782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Армения Республикасының Үкіметі арасындағы Халықаралық автомобиль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4 сәуірдегі N 257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Үкіметі мен Армения Республикасының Үкіметі арасындағы Халықаралық автомобиль қатынасы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ЗАҢЫ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Үкіметі мен Армения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Үкіметі арасындағы Халықаралық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қатынасы туралы келісімді ратификациялау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2006 жылғы 6 қарашада жасалған Қазақстан Республикасының Үкіметі мен Армения Республикасының Үкіметі арасындағы Халықаралық автомобиль қатынасы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Армения Республикасының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автомобиль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әрі»"Тараптар"»деп аталатын Қазақстан Республикасының Үкіметі мен Армения Республикасының Үкіметі,
</w:t>
      </w:r>
      <w:r>
        <w:br/>
      </w:r>
      <w:r>
        <w:rPr>
          <w:rFonts w:ascii="Times New Roman"/>
          <w:b w:val="false"/>
          <w:i w:val="false"/>
          <w:color w:val="000000"/>
          <w:sz w:val="28"/>
        </w:rPr>
        <w:t>
      Тараптар мемлекеттері арасындағы халықаралық автомобиль қатынасы саласындағы ынтымақтастықты одан әрі дамыту қажеттілігін басшылыққа ала отырып,
</w:t>
      </w:r>
      <w:r>
        <w:br/>
      </w:r>
      <w:r>
        <w:rPr>
          <w:rFonts w:ascii="Times New Roman"/>
          <w:b w:val="false"/>
          <w:i w:val="false"/>
          <w:color w:val="000000"/>
          <w:sz w:val="28"/>
        </w:rPr>
        <w:t>
      екі мемлекет арасындағы және олардың аумақтары бойынша транзитпен автомобиль қатынасын жүзеге асыруды жеңілдетуге ұмтыла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Келісімге және өздерінің ұлттық заңнамасына сәйкес халықаралық автомобиль қатынасы саласындағы ынтымақтастыққа ықпал етуге, екі мемлекет арасындағы жолаушылар мен жүк тасымалын, транзиттік тасымалды және үшінші елдерге (елдерден) тасымалды жүзеге асыруға келіседі.
</w:t>
      </w:r>
      <w:r>
        <w:br/>
      </w:r>
      <w:r>
        <w:rPr>
          <w:rFonts w:ascii="Times New Roman"/>
          <w:b w:val="false"/>
          <w:i w:val="false"/>
          <w:color w:val="000000"/>
          <w:sz w:val="28"/>
        </w:rPr>
        <w:t>
      2. Осы баптың 1-тармағында көзделген тасымал Тараптар
</w:t>
      </w:r>
      <w:r>
        <w:br/>
      </w:r>
      <w:r>
        <w:rPr>
          <w:rFonts w:ascii="Times New Roman"/>
          <w:b w:val="false"/>
          <w:i w:val="false"/>
          <w:color w:val="000000"/>
          <w:sz w:val="28"/>
        </w:rPr>
        <w:t>
мемлекеттерінің аумақтарында тіркелген көлік құралдарымен жүзеге
</w:t>
      </w:r>
      <w:r>
        <w:br/>
      </w:r>
      <w:r>
        <w:rPr>
          <w:rFonts w:ascii="Times New Roman"/>
          <w:b w:val="false"/>
          <w:i w:val="false"/>
          <w:color w:val="000000"/>
          <w:sz w:val="28"/>
        </w:rPr>
        <w:t>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мақсаты үшін төмендегі терминдер мыналарды білдіреді:
</w:t>
      </w:r>
      <w:r>
        <w:br/>
      </w:r>
      <w:r>
        <w:rPr>
          <w:rFonts w:ascii="Times New Roman"/>
          <w:b w:val="false"/>
          <w:i w:val="false"/>
          <w:color w:val="000000"/>
          <w:sz w:val="28"/>
        </w:rPr>
        <w:t>
      а)»"құзыретті органдар":
</w:t>
      </w:r>
      <w:r>
        <w:br/>
      </w:r>
      <w:r>
        <w:rPr>
          <w:rFonts w:ascii="Times New Roman"/>
          <w:b w:val="false"/>
          <w:i w:val="false"/>
          <w:color w:val="000000"/>
          <w:sz w:val="28"/>
        </w:rPr>
        <w:t>
      - Қазақстан Тарапынан - Қазақстан Республикасы Көлік және
</w:t>
      </w:r>
      <w:r>
        <w:br/>
      </w:r>
      <w:r>
        <w:rPr>
          <w:rFonts w:ascii="Times New Roman"/>
          <w:b w:val="false"/>
          <w:i w:val="false"/>
          <w:color w:val="000000"/>
          <w:sz w:val="28"/>
        </w:rPr>
        <w:t>
коммуникация министрлігі;
</w:t>
      </w:r>
      <w:r>
        <w:br/>
      </w:r>
      <w:r>
        <w:rPr>
          <w:rFonts w:ascii="Times New Roman"/>
          <w:b w:val="false"/>
          <w:i w:val="false"/>
          <w:color w:val="000000"/>
          <w:sz w:val="28"/>
        </w:rPr>
        <w:t>
      6, 10 және 14-баптарға қатысты - Қазақстан Республикасы Ішкі істер министрлігімен бірлесіп;
</w:t>
      </w:r>
      <w:r>
        <w:br/>
      </w:r>
      <w:r>
        <w:rPr>
          <w:rFonts w:ascii="Times New Roman"/>
          <w:b w:val="false"/>
          <w:i w:val="false"/>
          <w:color w:val="000000"/>
          <w:sz w:val="28"/>
        </w:rPr>
        <w:t>
      - Армян Тарапынан - Армения Республикасы Көлік және байланыс
</w:t>
      </w:r>
      <w:r>
        <w:br/>
      </w:r>
      <w:r>
        <w:rPr>
          <w:rFonts w:ascii="Times New Roman"/>
          <w:b w:val="false"/>
          <w:i w:val="false"/>
          <w:color w:val="000000"/>
          <w:sz w:val="28"/>
        </w:rPr>
        <w:t>
министрлігі;
</w:t>
      </w:r>
      <w:r>
        <w:br/>
      </w:r>
      <w:r>
        <w:rPr>
          <w:rFonts w:ascii="Times New Roman"/>
          <w:b w:val="false"/>
          <w:i w:val="false"/>
          <w:color w:val="000000"/>
          <w:sz w:val="28"/>
        </w:rPr>
        <w:t>
      6, 10 және 14-баптарға қатысты - Армения Республикасы Полициясымен бірлесіп.
</w:t>
      </w:r>
      <w:r>
        <w:br/>
      </w:r>
      <w:r>
        <w:rPr>
          <w:rFonts w:ascii="Times New Roman"/>
          <w:b w:val="false"/>
          <w:i w:val="false"/>
          <w:color w:val="000000"/>
          <w:sz w:val="28"/>
        </w:rPr>
        <w:t>
      Жоғарыда аталған құзыретті органдардың атаулары немесе функциялары өзгерген кезде Тараптар дипломатиялық арналар арқылы уақтылы хабардар етілетін болады;
</w:t>
      </w:r>
      <w:r>
        <w:br/>
      </w:r>
      <w:r>
        <w:rPr>
          <w:rFonts w:ascii="Times New Roman"/>
          <w:b w:val="false"/>
          <w:i w:val="false"/>
          <w:color w:val="000000"/>
          <w:sz w:val="28"/>
        </w:rPr>
        <w:t>
      б)«"тасымалдаушы" - Тараптардың бірінің мемлекеті аумағында
</w:t>
      </w:r>
      <w:r>
        <w:br/>
      </w:r>
      <w:r>
        <w:rPr>
          <w:rFonts w:ascii="Times New Roman"/>
          <w:b w:val="false"/>
          <w:i w:val="false"/>
          <w:color w:val="000000"/>
          <w:sz w:val="28"/>
        </w:rPr>
        <w:t>
тіркелген және Тараптар мемлекеттерінің ұлттық заңнамасына сәйкес
</w:t>
      </w:r>
      <w:r>
        <w:br/>
      </w:r>
      <w:r>
        <w:rPr>
          <w:rFonts w:ascii="Times New Roman"/>
          <w:b w:val="false"/>
          <w:i w:val="false"/>
          <w:color w:val="000000"/>
          <w:sz w:val="28"/>
        </w:rPr>
        <w:t>
жолаушылардың немесе жүктердің халықаралық автомобиль тасымалдарын
</w:t>
      </w:r>
      <w:r>
        <w:br/>
      </w:r>
      <w:r>
        <w:rPr>
          <w:rFonts w:ascii="Times New Roman"/>
          <w:b w:val="false"/>
          <w:i w:val="false"/>
          <w:color w:val="000000"/>
          <w:sz w:val="28"/>
        </w:rPr>
        <w:t>
орындауға рұқсат берілген кез келген жеке немесе заңды тұлға;
</w:t>
      </w:r>
      <w:r>
        <w:br/>
      </w:r>
      <w:r>
        <w:rPr>
          <w:rFonts w:ascii="Times New Roman"/>
          <w:b w:val="false"/>
          <w:i w:val="false"/>
          <w:color w:val="000000"/>
          <w:sz w:val="28"/>
        </w:rPr>
        <w:t>
      в)«"автокөлік құралы":
</w:t>
      </w:r>
      <w:r>
        <w:br/>
      </w:r>
      <w:r>
        <w:rPr>
          <w:rFonts w:ascii="Times New Roman"/>
          <w:b w:val="false"/>
          <w:i w:val="false"/>
          <w:color w:val="000000"/>
          <w:sz w:val="28"/>
        </w:rPr>
        <w:t>
      - жүктерді тасымалдау кезінде - жүк автомобилі, тіркемесі бар жүк автомобилі, автомобиль тартқыш немесе жартылай тіркемесі бар автомобиль тартқыш;
</w:t>
      </w:r>
      <w:r>
        <w:br/>
      </w:r>
      <w:r>
        <w:rPr>
          <w:rFonts w:ascii="Times New Roman"/>
          <w:b w:val="false"/>
          <w:i w:val="false"/>
          <w:color w:val="000000"/>
          <w:sz w:val="28"/>
        </w:rPr>
        <w:t>
      - жолаушыларды тасымалдау кезінде - автобус, яғни жолаушыларды тасымалдауға арналған және жүргізуші орнын қоса алғанда, отыруға арналған 9-дан артық орны бар, багажды тасымалдауға арналған тіркемесі болуы мүмкін, меншік құқығында не жалға алу шарты немесе лизинг негізінде тасымалдаушының басқаруында болатын автокөлік құралы;
</w:t>
      </w:r>
      <w:r>
        <w:br/>
      </w:r>
      <w:r>
        <w:rPr>
          <w:rFonts w:ascii="Times New Roman"/>
          <w:b w:val="false"/>
          <w:i w:val="false"/>
          <w:color w:val="000000"/>
          <w:sz w:val="28"/>
        </w:rPr>
        <w:t>
      г) "рұқсат"»- Тараптардың бірінің құзыретті органы беретін,
</w:t>
      </w:r>
      <w:r>
        <w:br/>
      </w:r>
      <w:r>
        <w:rPr>
          <w:rFonts w:ascii="Times New Roman"/>
          <w:b w:val="false"/>
          <w:i w:val="false"/>
          <w:color w:val="000000"/>
          <w:sz w:val="28"/>
        </w:rPr>
        <w:t>
Тараптардың бірінің мемлекетінің аумағында тіркелген жолаушылар
</w:t>
      </w:r>
      <w:r>
        <w:br/>
      </w:r>
      <w:r>
        <w:rPr>
          <w:rFonts w:ascii="Times New Roman"/>
          <w:b w:val="false"/>
          <w:i w:val="false"/>
          <w:color w:val="000000"/>
          <w:sz w:val="28"/>
        </w:rPr>
        <w:t>
тасымалын жүзеге асыратын автокөлік құралының екінші Тарап мемлекетінің аумағы бойынша жүріп өтуіне құқық беретін құжат;
</w:t>
      </w:r>
      <w:r>
        <w:br/>
      </w:r>
      <w:r>
        <w:rPr>
          <w:rFonts w:ascii="Times New Roman"/>
          <w:b w:val="false"/>
          <w:i w:val="false"/>
          <w:color w:val="000000"/>
          <w:sz w:val="28"/>
        </w:rPr>
        <w:t>
      д) "жолаушыларды тұрақты тасымалдау" - Тараптардың құзыретті
</w:t>
      </w:r>
      <w:r>
        <w:br/>
      </w:r>
      <w:r>
        <w:rPr>
          <w:rFonts w:ascii="Times New Roman"/>
          <w:b w:val="false"/>
          <w:i w:val="false"/>
          <w:color w:val="000000"/>
          <w:sz w:val="28"/>
        </w:rPr>
        <w:t>
органдарымен келісілген бағыттар, кесте, тарифтер, тасымалдаушы
</w:t>
      </w:r>
      <w:r>
        <w:br/>
      </w:r>
      <w:r>
        <w:rPr>
          <w:rFonts w:ascii="Times New Roman"/>
          <w:b w:val="false"/>
          <w:i w:val="false"/>
          <w:color w:val="000000"/>
          <w:sz w:val="28"/>
        </w:rPr>
        <w:t>
жолаушыларды отырғызу мен түсіруді жүргізетін аялдама пункттері
</w:t>
      </w:r>
      <w:r>
        <w:br/>
      </w:r>
      <w:r>
        <w:rPr>
          <w:rFonts w:ascii="Times New Roman"/>
          <w:b w:val="false"/>
          <w:i w:val="false"/>
          <w:color w:val="000000"/>
          <w:sz w:val="28"/>
        </w:rPr>
        <w:t>
бойынша жүзеге асырылатын жолаушыларды автобуспен тасымалдау;
</w:t>
      </w:r>
      <w:r>
        <w:br/>
      </w:r>
      <w:r>
        <w:rPr>
          <w:rFonts w:ascii="Times New Roman"/>
          <w:b w:val="false"/>
          <w:i w:val="false"/>
          <w:color w:val="000000"/>
          <w:sz w:val="28"/>
        </w:rPr>
        <w:t>
      е) "жолаушыларды тұрақты емес тасымалдау" - "жолаушыларды
</w:t>
      </w:r>
      <w:r>
        <w:br/>
      </w:r>
      <w:r>
        <w:rPr>
          <w:rFonts w:ascii="Times New Roman"/>
          <w:b w:val="false"/>
          <w:i w:val="false"/>
          <w:color w:val="000000"/>
          <w:sz w:val="28"/>
        </w:rPr>
        <w:t>
тұрақты тасымалдау" анықтамасына кірмейтін, жолаушыларды
</w:t>
      </w:r>
      <w:r>
        <w:br/>
      </w:r>
      <w:r>
        <w:rPr>
          <w:rFonts w:ascii="Times New Roman"/>
          <w:b w:val="false"/>
          <w:i w:val="false"/>
          <w:color w:val="000000"/>
          <w:sz w:val="28"/>
        </w:rPr>
        <w:t>
автобустармен тасымалдау;
</w:t>
      </w:r>
      <w:r>
        <w:br/>
      </w:r>
      <w:r>
        <w:rPr>
          <w:rFonts w:ascii="Times New Roman"/>
          <w:b w:val="false"/>
          <w:i w:val="false"/>
          <w:color w:val="000000"/>
          <w:sz w:val="28"/>
        </w:rPr>
        <w:t>
      ж) "арнайы рұқсат" - бір Тарап мемлекетінің тасымалдаушысына
</w:t>
      </w:r>
      <w:r>
        <w:br/>
      </w:r>
      <w:r>
        <w:rPr>
          <w:rFonts w:ascii="Times New Roman"/>
          <w:b w:val="false"/>
          <w:i w:val="false"/>
          <w:color w:val="000000"/>
          <w:sz w:val="28"/>
        </w:rPr>
        <w:t>
тиесілі ірі көлемді және ауыр салмақты немесе қауіпті жүгі бар автокөлік құралының екінші Тарап мемлекетінің аумағы бойынша жүруіне рұқсат.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тасымалы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екі жақты немесе транзиттік қатынаста автобустармен тұрақты тасымалдау Тараптар мемлекеттерінің құзыретті органдары бағыттың олардың мемлекеттерінің аумағы бойынша өтетін учаскесіне беретін рұқсаттарының негізінде жүзеге асырылады.
</w:t>
      </w:r>
      <w:r>
        <w:br/>
      </w:r>
      <w:r>
        <w:rPr>
          <w:rFonts w:ascii="Times New Roman"/>
          <w:b w:val="false"/>
          <w:i w:val="false"/>
          <w:color w:val="000000"/>
          <w:sz w:val="28"/>
        </w:rPr>
        <w:t>
      Тараптар мемлекеттерінің құзыретті органдары рұқсаттың шарттары мен қолданылу мерзімін, кестені, тарифтерді, тасымалдаушы жолаушыларды отырғызу мен түсіруді жүзеге асыратын аялдама пункттерін, оның ішінде Тараптар мемлекеттерінің мемлекеттік шекарасы арқылы өткізу пункттерін көрсете отырып, бағыт схемасын уағдаластық негізінде жазбаша нысанда келіседі.
</w:t>
      </w:r>
      <w:r>
        <w:br/>
      </w:r>
      <w:r>
        <w:rPr>
          <w:rFonts w:ascii="Times New Roman"/>
          <w:b w:val="false"/>
          <w:i w:val="false"/>
          <w:color w:val="000000"/>
          <w:sz w:val="28"/>
        </w:rPr>
        <w:t>
      2. Белгіленген бағыттарға сәйкес жолаушыларды автобустармен
</w:t>
      </w:r>
      <w:r>
        <w:br/>
      </w:r>
      <w:r>
        <w:rPr>
          <w:rFonts w:ascii="Times New Roman"/>
          <w:b w:val="false"/>
          <w:i w:val="false"/>
          <w:color w:val="000000"/>
          <w:sz w:val="28"/>
        </w:rPr>
        <w:t>
тұрақты тасымалдауды жүзеге асыру құқығын куәландыратын рұқсатты алуға арналған өтінім Тараптар мемлекеттерінің құзыретті органдарына жіберіледі.
</w:t>
      </w:r>
      <w:r>
        <w:br/>
      </w:r>
      <w:r>
        <w:rPr>
          <w:rFonts w:ascii="Times New Roman"/>
          <w:b w:val="false"/>
          <w:i w:val="false"/>
          <w:color w:val="000000"/>
          <w:sz w:val="28"/>
        </w:rPr>
        <w:t>
      3. Өтінім мен рұқсаттың мазмұнын, нысанын Тараптар мемлекеттерінің құзыретті органдары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екі жақты және транзиттік қатынаста Тараптар мемлекеттерінің аумағында тіркелген автобустармен тұрақты емес тасымалдау осы баптың 2 және 3-тармақтарында көзделген тасымалдарды қоспағанда, рұқсаттар бойынша жүзеге асырылады.
</w:t>
      </w:r>
      <w:r>
        <w:br/>
      </w:r>
      <w:r>
        <w:rPr>
          <w:rFonts w:ascii="Times New Roman"/>
          <w:b w:val="false"/>
          <w:i w:val="false"/>
          <w:color w:val="000000"/>
          <w:sz w:val="28"/>
        </w:rPr>
        <w:t>
      2. Жолаушыларды екі жақты және транзиттік қатынаста автобустармен тұрақты емес тасымалдау, бір ғана құрамдағы жолаушылар тобы бір автобуспен тасымалданғанда, рұқсаттарсыз жүзеге асырылады, бұл ретте:
</w:t>
      </w:r>
      <w:r>
        <w:br/>
      </w:r>
      <w:r>
        <w:rPr>
          <w:rFonts w:ascii="Times New Roman"/>
          <w:b w:val="false"/>
          <w:i w:val="false"/>
          <w:color w:val="000000"/>
          <w:sz w:val="28"/>
        </w:rPr>
        <w:t>
      а) сапар автобус тіркелген Тарап мемлекетінің аумағында басталады және аяқталады;
</w:t>
      </w:r>
      <w:r>
        <w:br/>
      </w:r>
      <w:r>
        <w:rPr>
          <w:rFonts w:ascii="Times New Roman"/>
          <w:b w:val="false"/>
          <w:i w:val="false"/>
          <w:color w:val="000000"/>
          <w:sz w:val="28"/>
        </w:rPr>
        <w:t>
      б) сапар автобус тіркелген Тарап мемлекетінің аумағында басталып, автобустың осы аумақтан бос кетуі шартымен, екінші Тарап мемлекетінің аумағында аяқталады.
</w:t>
      </w:r>
      <w:r>
        <w:br/>
      </w:r>
      <w:r>
        <w:rPr>
          <w:rFonts w:ascii="Times New Roman"/>
          <w:b w:val="false"/>
          <w:i w:val="false"/>
          <w:color w:val="000000"/>
          <w:sz w:val="28"/>
        </w:rPr>
        <w:t>
      3. Сондай-ақ, рұқсат:
</w:t>
      </w:r>
      <w:r>
        <w:br/>
      </w:r>
      <w:r>
        <w:rPr>
          <w:rFonts w:ascii="Times New Roman"/>
          <w:b w:val="false"/>
          <w:i w:val="false"/>
          <w:color w:val="000000"/>
          <w:sz w:val="28"/>
        </w:rPr>
        <w:t>
      а) сол тасымалдаушының жолаушылар тобын бастапқы жөнелту пунктіне осы топ бұрын жеткізілген екінші Тарап мемлекетінің аумағындағы пункттен кері тасымалдау мақсатында (осы баптың 2-тармағының б) тармақшасында көрсетілген жағдайда) бос автобустардың кіруі үшін;
</w:t>
      </w:r>
      <w:r>
        <w:br/>
      </w:r>
      <w:r>
        <w:rPr>
          <w:rFonts w:ascii="Times New Roman"/>
          <w:b w:val="false"/>
          <w:i w:val="false"/>
          <w:color w:val="000000"/>
          <w:sz w:val="28"/>
        </w:rPr>
        <w:t>
      б) сынған автобусты басқа автобуспен ауыстырған кезде талап
</w:t>
      </w:r>
      <w:r>
        <w:br/>
      </w:r>
      <w:r>
        <w:rPr>
          <w:rFonts w:ascii="Times New Roman"/>
          <w:b w:val="false"/>
          <w:i w:val="false"/>
          <w:color w:val="000000"/>
          <w:sz w:val="28"/>
        </w:rPr>
        <w:t>
етілмейді.
</w:t>
      </w:r>
      <w:r>
        <w:br/>
      </w:r>
      <w:r>
        <w:rPr>
          <w:rFonts w:ascii="Times New Roman"/>
          <w:b w:val="false"/>
          <w:i w:val="false"/>
          <w:color w:val="000000"/>
          <w:sz w:val="28"/>
        </w:rPr>
        <w:t>
      4. Осы баптың 2-тармағында және 3-тармағының а) тармақшасында көрсетілген Жолаушыларды тұрақты емес тасымалдауды орындау кезінде автобустың жүргізушісінде Тараптар мемлекетінің құзыретті органдарымен келісілген арнайы нысан бойынша жасалған жолаушылардың тізімі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арасында немесе олардың аумақтары бойынша транзитпен, екінші Тарап мемлекетінің аумағынан үшінші мемлекеттің аумағына, сондай-ақ үшінші мемлекеттің аумағынан екінші Тарап мемлекетінің аумағына жүктерді тасымалдау үшін рұқсат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Келісімде көзделген тасымалдарды, өз мемлекетінің ұлттық заңнамасына сәйкес халықаралық тасымалдарды жүзеге асыруға рұқсат берілген тасымалдаушылар ғана орындауы мүмкін.
</w:t>
      </w:r>
      <w:r>
        <w:br/>
      </w:r>
      <w:r>
        <w:rPr>
          <w:rFonts w:ascii="Times New Roman"/>
          <w:b w:val="false"/>
          <w:i w:val="false"/>
          <w:color w:val="000000"/>
          <w:sz w:val="28"/>
        </w:rPr>
        <w:t>
      2. Халықаралық тасымалдарды жүзеге асыратын автокөлік
</w:t>
      </w:r>
      <w:r>
        <w:br/>
      </w:r>
      <w:r>
        <w:rPr>
          <w:rFonts w:ascii="Times New Roman"/>
          <w:b w:val="false"/>
          <w:i w:val="false"/>
          <w:color w:val="000000"/>
          <w:sz w:val="28"/>
        </w:rPr>
        <w:t>
құралдарында өз мемлекетінің тіркеу және айырым белгілері болуы тиіс. Жүк автомобильдерінде немесе автомобиль тартқыштарында тиісінше Тараптар мемлекеттерінің тіркеу нөмерлері және айырым белгілері болған кезде, тіркемелер мен жартылай тіркемелерде басқа елдердің тіркеу және айырым белгілері болуы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Автокөлік құралдарының ең жоғары рұқсат етілетін салмағы, білікке жүктемесі және көлемдері тіркеу құжаттарында көрсетілген өлшемдерден, сондай-ақ болатын елде қолданыстағы ең жоғары рұқсат етілетін өлшемдерден аспауы тиіс.
</w:t>
      </w:r>
      <w:r>
        <w:br/>
      </w:r>
      <w:r>
        <w:rPr>
          <w:rFonts w:ascii="Times New Roman"/>
          <w:b w:val="false"/>
          <w:i w:val="false"/>
          <w:color w:val="000000"/>
          <w:sz w:val="28"/>
        </w:rPr>
        <w:t>
      2. Бөлінбейтін ірі көлемді және ауыр салмақты жүгі бар автокөлік құралдарын болатын елде алдын ала өтінім берілген арнайы рұқсатпен ғана пайдалануға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Қауіпті жүктерді осы Келісім шеңберінде жүзеге асырылатын тасымалдау кезінде Тараптар өздері қатысушылары болып табылатын халықаралық шарттарда және Тараптар мемлекеттерінің ұлттық заңнамасында көзделген барлық талаптардың орындалуын қамтамасыз етуге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мемлекетінің тасымалдаушысына екінші Тарап мемлекетінің аумағында орналасқан пункттер арасында жолаушылардың немесе жүктердің тасымалдарын жүзеге асыруға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автокөлік құралдарын жүргізушілерде өздері басқаратын автокөлік құралдарының санатына сәйкес келетін ұлттық немесе халықаралық жүргізуші куәліктері және Біріккен Ұлттар Ұйымының 1968 жылғы 8 қарашадағы Жол қозғалысы туралы Вена конвенциясының талаптарына жауап беретін автокөлік құралының ұлттық тіркеу құжаттары болуы тиіс.
</w:t>
      </w:r>
      <w:r>
        <w:br/>
      </w:r>
      <w:r>
        <w:rPr>
          <w:rFonts w:ascii="Times New Roman"/>
          <w:b w:val="false"/>
          <w:i w:val="false"/>
          <w:color w:val="000000"/>
          <w:sz w:val="28"/>
        </w:rPr>
        <w:t>
      2. Осы Келісімге сәйкес талап етілетін рұқсат пен басқа да құжаттар автокөлік құралының жүргізушісінде болуы және Тараптар мемлекеттері құзыретті органдарының талап етуі бойынша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негізінде тасымалдарды жүзеге асыру кезінде екінші Тарап мемлекетінің аумағына әкелінетін:
</w:t>
      </w:r>
      <w:r>
        <w:br/>
      </w:r>
      <w:r>
        <w:rPr>
          <w:rFonts w:ascii="Times New Roman"/>
          <w:b w:val="false"/>
          <w:i w:val="false"/>
          <w:color w:val="000000"/>
          <w:sz w:val="28"/>
        </w:rPr>
        <w:t>
      а) автокөлік құралының тиісті моделі үшін көзделген, техникалық және конструкциялық жағынан қозғалтқыштың қоректену жүйесімен байланысқан негізгі сыйымдылықтардағы жанармай, сондай-ақ жүк автокөлік құралдарындағы немесе арнайы контейнерлердегі рефрижераторлық немесе басқа қондырғының әрқайсысына екі жүз литр мөлшеріндегі қосымша жанармай;
</w:t>
      </w:r>
      <w:r>
        <w:br/>
      </w:r>
      <w:r>
        <w:rPr>
          <w:rFonts w:ascii="Times New Roman"/>
          <w:b w:val="false"/>
          <w:i w:val="false"/>
          <w:color w:val="000000"/>
          <w:sz w:val="28"/>
        </w:rPr>
        <w:t>
      б) тасымалдау кезінде тұтынуға қажетті мөлшердегі жағармай материалдары;
</w:t>
      </w:r>
      <w:r>
        <w:br/>
      </w:r>
      <w:r>
        <w:rPr>
          <w:rFonts w:ascii="Times New Roman"/>
          <w:b w:val="false"/>
          <w:i w:val="false"/>
          <w:color w:val="000000"/>
          <w:sz w:val="28"/>
        </w:rPr>
        <w:t>
      в) халықаралық тасымалды орындау кезінде автокөлік құралының жарамсыздығы туындаған жағдайда оны жөндеу үшін қажетті уақытша әкелінген агрегаттар, қосалқы бөлшектер және құрал-саймандар кедендік алымдар мен баждардан босатылады.
</w:t>
      </w:r>
      <w:r>
        <w:br/>
      </w:r>
      <w:r>
        <w:rPr>
          <w:rFonts w:ascii="Times New Roman"/>
          <w:b w:val="false"/>
          <w:i w:val="false"/>
          <w:color w:val="000000"/>
          <w:sz w:val="28"/>
        </w:rPr>
        <w:t>
      2. Пайдаланылмаған қосалқы бөлшектер мен құрал-саймандар Тарап
</w:t>
      </w:r>
      <w:r>
        <w:br/>
      </w:r>
      <w:r>
        <w:rPr>
          <w:rFonts w:ascii="Times New Roman"/>
          <w:b w:val="false"/>
          <w:i w:val="false"/>
          <w:color w:val="000000"/>
          <w:sz w:val="28"/>
        </w:rPr>
        <w:t>
мемлекетінен кері әкетілуге жатады, ал ауыстырылған қосалқы бөлшектер кері әкетілуге немесе аумағында осы қосалқы бөлшектерге қатысты кедендік режимнің өзгерісі болатын Тарап мемлекетінің ұлттық заңнамасына сәйкес өзге кедендік режимге орналастырылуы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негізінде жүзеге асырылатын жолаушылар мен жүк тасымалдары автокөлік құралдары иелерінің үшінші тұлғаларға келтірілген залал үшін азаматтық-құқықтық жауапкершілігін міндетті сақтандыру шартымен жүзеге асырылады.
</w:t>
      </w:r>
      <w:r>
        <w:br/>
      </w:r>
      <w:r>
        <w:rPr>
          <w:rFonts w:ascii="Times New Roman"/>
          <w:b w:val="false"/>
          <w:i w:val="false"/>
          <w:color w:val="000000"/>
          <w:sz w:val="28"/>
        </w:rPr>
        <w:t>
      Тасымалдаушы көрсетілген тасымалдарды орындайтын әрбір автокөлік құралын алдын ала сақтандыруға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медициналық көмекке мұқтаж адамдарды тасымалдау, жолаушыларды тұрақты тасымалдау кезінде, сондай-ақ жануарлар мен тез бұзылатын жүктерді тасымалдау кезінде шекаралық, көліктік, ветеринарлық, фитосанитарлық бақылау мен кедендік ресімдеу жүргізу кезексіз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тасымалдаушылары осы Келісімнің
</w:t>
      </w:r>
      <w:r>
        <w:br/>
      </w:r>
      <w:r>
        <w:rPr>
          <w:rFonts w:ascii="Times New Roman"/>
          <w:b w:val="false"/>
          <w:i w:val="false"/>
          <w:color w:val="000000"/>
          <w:sz w:val="28"/>
        </w:rPr>
        <w:t>
ережелерін, сондай-ақ ұлттық заңнаманы, оның ішінде аумағында автокөлік құралы тұрған екінші Тарап мемлекетінің жол қозғалысы ережелерін сақтауға міндетті.
</w:t>
      </w:r>
      <w:r>
        <w:br/>
      </w:r>
      <w:r>
        <w:rPr>
          <w:rFonts w:ascii="Times New Roman"/>
          <w:b w:val="false"/>
          <w:i w:val="false"/>
          <w:color w:val="000000"/>
          <w:sz w:val="28"/>
        </w:rPr>
        <w:t>
      2. Тараптардың бірінің мемлекеті аумағында жол берілген осы Келісімнің қандай да бір ережесі бұзылған жағдайда автокөлік құралы
</w:t>
      </w:r>
      <w:r>
        <w:br/>
      </w:r>
      <w:r>
        <w:rPr>
          <w:rFonts w:ascii="Times New Roman"/>
          <w:b w:val="false"/>
          <w:i w:val="false"/>
          <w:color w:val="000000"/>
          <w:sz w:val="28"/>
        </w:rPr>
        <w:t>
тіркелген Тарап мемлекетінің құзыретті органы екінші Тарап мемлекеті
</w:t>
      </w:r>
      <w:r>
        <w:br/>
      </w:r>
      <w:r>
        <w:rPr>
          <w:rFonts w:ascii="Times New Roman"/>
          <w:b w:val="false"/>
          <w:i w:val="false"/>
          <w:color w:val="000000"/>
          <w:sz w:val="28"/>
        </w:rPr>
        <w:t>
құзыретті органының өтініші бойынша осы Келісімнің орындалуын
</w:t>
      </w:r>
      <w:r>
        <w:br/>
      </w:r>
      <w:r>
        <w:rPr>
          <w:rFonts w:ascii="Times New Roman"/>
          <w:b w:val="false"/>
          <w:i w:val="false"/>
          <w:color w:val="000000"/>
          <w:sz w:val="28"/>
        </w:rPr>
        <w:t>
қамтамасыз ету үшін қажетті барлық шаралар мен санкцияларды
</w:t>
      </w:r>
      <w:r>
        <w:br/>
      </w:r>
      <w:r>
        <w:rPr>
          <w:rFonts w:ascii="Times New Roman"/>
          <w:b w:val="false"/>
          <w:i w:val="false"/>
          <w:color w:val="000000"/>
          <w:sz w:val="28"/>
        </w:rPr>
        <w:t>
қабылдайды.
</w:t>
      </w:r>
      <w:r>
        <w:br/>
      </w:r>
      <w:r>
        <w:rPr>
          <w:rFonts w:ascii="Times New Roman"/>
          <w:b w:val="false"/>
          <w:i w:val="false"/>
          <w:color w:val="000000"/>
          <w:sz w:val="28"/>
        </w:rPr>
        <w:t>
      Қабылданған шаралар туралы ақпарат екінші Тарап мемлекетінің құзыретті органына жіберіледі.
</w:t>
      </w:r>
      <w:r>
        <w:br/>
      </w:r>
      <w:r>
        <w:rPr>
          <w:rFonts w:ascii="Times New Roman"/>
          <w:b w:val="false"/>
          <w:i w:val="false"/>
          <w:color w:val="000000"/>
          <w:sz w:val="28"/>
        </w:rPr>
        <w:t>
      3. Осы баптың ережелері аумағында бұзушылық жасалған Тарап
</w:t>
      </w:r>
      <w:r>
        <w:br/>
      </w:r>
      <w:r>
        <w:rPr>
          <w:rFonts w:ascii="Times New Roman"/>
          <w:b w:val="false"/>
          <w:i w:val="false"/>
          <w:color w:val="000000"/>
          <w:sz w:val="28"/>
        </w:rPr>
        <w:t>
мемлекетінің ұлттық заңнамасында көзделген санкцияларды Тараптар
</w:t>
      </w:r>
      <w:r>
        <w:br/>
      </w:r>
      <w:r>
        <w:rPr>
          <w:rFonts w:ascii="Times New Roman"/>
          <w:b w:val="false"/>
          <w:i w:val="false"/>
          <w:color w:val="000000"/>
          <w:sz w:val="28"/>
        </w:rPr>
        <w:t>
мемлекеттерінің тасымалдаушыларына қолдануды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Келісіммен, сондай-ақ екі Тарап та қатысушылары болып табылатын халықаралық шарттармен реттелмеген мәселелер Тараптардың әрқайсысының мемлекетінің ұлттық заңнамасына сәйкес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орындалуын қамтамасыз ету мақсатында Тараптар мемлекеттерінің құзыретті органдары осы Келісімнің іске асырылуына ықпал ететін өз мемлекеттерінің ұлттық заңнамасының барлық өзгерістері туралы ақпаратпен өзара алмасады.
</w:t>
      </w:r>
      <w:r>
        <w:br/>
      </w:r>
      <w:r>
        <w:rPr>
          <w:rFonts w:ascii="Times New Roman"/>
          <w:b w:val="false"/>
          <w:i w:val="false"/>
          <w:color w:val="000000"/>
          <w:sz w:val="28"/>
        </w:rPr>
        <w:t>
      2. Осы Келісімнің ережелерін түсіндіру немесе қолдану кезінде даулар мен келіспеушіліктер туындаған жағдайда Тараптар оларды келіссөздер және консультациялар арқылы шешетін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іске асыру және халықаралық автомобиль
</w:t>
      </w:r>
      <w:r>
        <w:br/>
      </w:r>
      <w:r>
        <w:rPr>
          <w:rFonts w:ascii="Times New Roman"/>
          <w:b w:val="false"/>
          <w:i w:val="false"/>
          <w:color w:val="000000"/>
          <w:sz w:val="28"/>
        </w:rPr>
        <w:t>
тасымалдары саласында туындайтын мәселелерді шешу үшін Тараптар
</w:t>
      </w:r>
      <w:r>
        <w:br/>
      </w:r>
      <w:r>
        <w:rPr>
          <w:rFonts w:ascii="Times New Roman"/>
          <w:b w:val="false"/>
          <w:i w:val="false"/>
          <w:color w:val="000000"/>
          <w:sz w:val="28"/>
        </w:rPr>
        <w:t>
құзыретті органдар деңгейінде кездесулер өткізеді.
</w:t>
      </w:r>
      <w:r>
        <w:br/>
      </w:r>
      <w:r>
        <w:rPr>
          <w:rFonts w:ascii="Times New Roman"/>
          <w:b w:val="false"/>
          <w:i w:val="false"/>
          <w:color w:val="000000"/>
          <w:sz w:val="28"/>
        </w:rPr>
        <w:t>
      2. Кездесулер алдын ала бір ай бұрын дипломатиялық арналар арқылы жіберілетін Тараптардың бірінің құзыретті органдарының ұсынысы бойынша Тараптар мемлекеттерінің аумақтарында кезекпен өткізіледі.
</w:t>
      </w:r>
      <w:r>
        <w:br/>
      </w:r>
      <w:r>
        <w:rPr>
          <w:rFonts w:ascii="Times New Roman"/>
          <w:b w:val="false"/>
          <w:i w:val="false"/>
          <w:color w:val="000000"/>
          <w:sz w:val="28"/>
        </w:rPr>
        <w:t>
      3. Тараптар осы бапты өздерінің орындауы барысында туындайтын шығыстарды, егер әрбір нақты жағдайда өзге тәртіп келісілмейтін болса,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 Хаттамалар осы Келісімнің 20-бабында көзделген тәртіпке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өздері қатысушылары болып табылатын, олар жасасқан басқа да халықаралық шарттардан туындайтын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жолмен соңғы жазбаша хабарлама алынған күнінен бастап күшіне енеді.
</w:t>
      </w:r>
      <w:r>
        <w:br/>
      </w:r>
      <w:r>
        <w:rPr>
          <w:rFonts w:ascii="Times New Roman"/>
          <w:b w:val="false"/>
          <w:i w:val="false"/>
          <w:color w:val="000000"/>
          <w:sz w:val="28"/>
        </w:rPr>
        <w:t>
      2. Осы Келісім белгіленбеген мерзімге жасалады және Тараптардың бірі екінші Тараптың осы Келісімнің тоқтатылуын тоқтату ниеті туралы жазбаша хабарламасын алған күнінен бастап алты ай өткенге дейін күшінде болады.
</w:t>
      </w:r>
      <w:r>
        <w:br/>
      </w:r>
      <w:r>
        <w:rPr>
          <w:rFonts w:ascii="Times New Roman"/>
          <w:b w:val="false"/>
          <w:i w:val="false"/>
          <w:color w:val="000000"/>
          <w:sz w:val="28"/>
        </w:rPr>
        <w:t>
      2006 жылғы»6 қарашада Астана қаласында әрқайсысы қазақ, армян және орыс тілдерінде екі данада жасалды, әрі барлық мәтіндердің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орыс тіліндегі мәтінге артықшылық берілетін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2006 жылғы 6 қарашада Астана қаласында жасалған Қазақстан Республикасының Үкіметі мен Армения Республикасының Үкіметі арасындағы Халықаралық автомобиль қатынасы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Сыртқы істер министрлігінің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Халықаралық-құқық департаментінің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Басқарма бастығы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армян тіліндегі мәтінді қағаз нұсқасынан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