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2c27" w14:textId="ca6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ақпандағы N 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Еңбекшiлердiң демалысы үшiн қолайлы жағдайлар жасау және 2007 жылғы наурызда жұмыс уақытын ұтымды пайдалану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күнi 2007 жылғы 11 наурыз жексенбiден 2007 жылғы 9 наурыз жұмаға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Қажеттi өнiмдi шығару, қаржылықты қоса алғанда, қызметтер көрсету, сондай-ақ құрылыс объектiлерiн iске қосу үшiн еңбек, материалдық және қаржы ресурстарымен қамтамасыз етiлген ұйымдарға кәсiподақ ұйымдарымен келiсiм бойынша 2007 жылғы 9 наурызда жұмыс жүргiзуге құқық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күнгi жұмыс Қазақстан Республикасының қолданыстағы заңнамасына сәйкес өтеледi.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 және жариялануға тиiс.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