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9362" w14:textId="9929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 қойылатын бонустардың бастапқы мөлшерiн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қаңтардағы N 54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міндеттi төлемдер туралы" Қазақстан Республикасының 2001 жылғы 12 маусымдағы Кодексiнiң (Салық кодексi) 
</w:t>
      </w:r>
      <w:r>
        <w:rPr>
          <w:rFonts w:ascii="Times New Roman"/>
          <w:b w:val="false"/>
          <w:i w:val="false"/>
          <w:color w:val="000000"/>
          <w:sz w:val="28"/>
        </w:rPr>
        <w:t xml:space="preserve"> 288-бабына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қол қойылатын бонустардың бастапқы мөлшерi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органдар ведомстволық нормативтік құқықтық актiлердi осы қаулыға сәйкес келтіру жөнiнде қажеттi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кейiн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24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 қаулысына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Қол қойылатын бонустардың бастапқы мөлшерi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Пайдалы қазбалардың көлемiн және кен орнының экономикалық құндылығын ескере отырып, есепке алу негiзiнде қол қойылатын бонустардың бастапқы мөлшерi мынадай мөлшерде белгiленедi, мұнда: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Пайдалы қазбалар қорлары жөнiндегi мемлекеттiк комиссия (бұдан әрi - ҚМК) бекiткен А, В, С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 өнеркәсiптiк санаттары бойынша пайдалы қазбалардың жиынтық қорларының құны;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мұнай, мұнай-газ және газ келiсiм-шарттары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
</w:t>
      </w:r>
      <w:r>
        <w:rPr>
          <w:rFonts w:ascii="Times New Roman"/>
          <w:b w:val="false"/>
          <w:i w:val="false"/>
          <w:color w:val="000000"/>
          <w:vertAlign w:val="subscript"/>
        </w:rPr>
        <w:t>
п
</w:t>
      </w:r>
      <w:r>
        <w:rPr>
          <w:rFonts w:ascii="Times New Roman"/>
          <w:b w:val="false"/>
          <w:i w:val="false"/>
          <w:color w:val="000000"/>
          <w:sz w:val="28"/>
        </w:rPr>
        <w:t>
 - алдын ала бағаланған C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 санатты қорлардың және С
</w:t>
      </w:r>
      <w:r>
        <w:rPr>
          <w:rFonts w:ascii="Times New Roman"/>
          <w:b w:val="false"/>
          <w:i w:val="false"/>
          <w:color w:val="000000"/>
          <w:vertAlign w:val="sub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 болжамды ресурстардың ҚМК бекiткен және (немесе) әлеуеттi коммерциялық объектiнiң қорларын жедел санау үшiн мәлiметке алынған жиынтық құны;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тау-кен келiсiм-шарттары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
</w:t>
      </w:r>
      <w:r>
        <w:rPr>
          <w:rFonts w:ascii="Times New Roman"/>
          <w:b w:val="false"/>
          <w:i w:val="false"/>
          <w:color w:val="000000"/>
          <w:vertAlign w:val="subscript"/>
        </w:rPr>
        <w:t>
п
</w:t>
      </w:r>
      <w:r>
        <w:rPr>
          <w:rFonts w:ascii="Times New Roman"/>
          <w:b w:val="false"/>
          <w:i w:val="false"/>
          <w:color w:val="000000"/>
          <w:sz w:val="28"/>
        </w:rPr>
        <w:t>
 - алдын ала бағаланған С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 санатты қорлардың және болжамды ресурстардың ҚМК бекiткен және (немесе) әлеуеттi коммерциялық объектiнiң қорларын жедел санау үшiн мәлiметке алынған жиынтық құны.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Барлауға арналған келiсiм-шарттар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мұнай, мұнай-газ және газ келiсiм-шарттары үшiн қол қойылатын бонустардың бастапқы мөлшерi 2 800 (екi мың сегiз жүз) айлық есептiк көрсеткiш мөлшерiнде белгiленедi;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техногендi минералдық түзiлiмдерге арналған келiсiм-шарттарды қоспағанда, тау-кен келiсiм-шарттары үшiн қол қойылатын бонустардың бастапқы мөлшерi 280 (екi жүз сексен) айлық есептiк көрсеткiш мөлшерiнде белгiленедi;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кең таралған пайдалы қазбаларға, жер асты суларына және шипалы балшықтарға арналған келiсiм-шарттар үшiн қол қойылатын бонустардың бастапқы мөлшерi 40 (қырық) айлық есептiк көрсеткiш мөлшерiнде белгiленедi.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Барлауға және өндiруге арналған бiрiктiрiлген келiсiм-шарттар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мұнай, мұнай-газ және газ келiсiм-шарттары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қорлар бекiтiлмесе, онда қол қойылатын бонустардың бастапқы мөлшерi 3 000 (үш мың) айлық есептiк көрсеткiш мөлшерiнде белгiленедi;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қорлар бекiтiлсе, онда (С х 0,02%) + (С
</w:t>
      </w:r>
      <w:r>
        <w:rPr>
          <w:rFonts w:ascii="Times New Roman"/>
          <w:b w:val="false"/>
          <w:i w:val="false"/>
          <w:color w:val="000000"/>
          <w:vertAlign w:val="subscript"/>
        </w:rPr>
        <w:t>
п
</w:t>
      </w:r>
      <w:r>
        <w:rPr>
          <w:rFonts w:ascii="Times New Roman"/>
          <w:b w:val="false"/>
          <w:i w:val="false"/>
          <w:color w:val="000000"/>
          <w:sz w:val="28"/>
        </w:rPr>
        <w:t>
 х 0,005%) формуласы бойынша,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қол қойылатын бонустардың бастапқы мөлшерi 3 000 (үш мың) айлық есептiк көрсеткiштен төмен болмауы тиiс;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техногендi минералдық түзiлiмдерге арналған келiсiм-шарттарды қоспағанда, тау-кен келiсiм-шарттары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қорлар бекiтiлмесе, онда қол қойылатын бонустардың бастапқы мөлшерi 500 (бec жүз) айлық есептiк көрсеткiш мөлшерiнде белгiленедi;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қорлар бекiтiлсе, онда (С x 0,005%) + (С
</w:t>
      </w:r>
      <w:r>
        <w:rPr>
          <w:rFonts w:ascii="Times New Roman"/>
          <w:b w:val="false"/>
          <w:i w:val="false"/>
          <w:color w:val="000000"/>
          <w:vertAlign w:val="subscript"/>
        </w:rPr>
        <w:t>
п
</w:t>
      </w:r>
      <w:r>
        <w:rPr>
          <w:rFonts w:ascii="Times New Roman"/>
          <w:b w:val="false"/>
          <w:i w:val="false"/>
          <w:color w:val="000000"/>
          <w:sz w:val="28"/>
        </w:rPr>
        <w:t>
 x 0,001%) формуласы бойынша,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қол қойылатын бонустардың бастапқы мөлшерi 500 (бес жүз) айлық есептiк көрсеткiштен төмен болмауы тиiс;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кең таралған пайдалы қазбаларға, жер асты суларына және шипалы балшықтарға арналған келiсiм-шарттар үшiн қол қойылатын бонустардың бастапқы мөлшерi 80 (сексен) айлық есептiк көрсеткiш мөлшерiнде белгiленедi.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Өндiруге арналған келiсiм-шарттар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мұнай, мұнай-газ және газ келiсiм-шарттары үшiн (С х 0,04%) + (C
</w:t>
      </w:r>
      <w:r>
        <w:rPr>
          <w:rFonts w:ascii="Times New Roman"/>
          <w:b w:val="false"/>
          <w:i w:val="false"/>
          <w:color w:val="000000"/>
          <w:vertAlign w:val="subscript"/>
        </w:rPr>
        <w:t>
п
</w:t>
      </w:r>
      <w:r>
        <w:rPr>
          <w:rFonts w:ascii="Times New Roman"/>
          <w:b w:val="false"/>
          <w:i w:val="false"/>
          <w:color w:val="000000"/>
          <w:sz w:val="28"/>
        </w:rPr>
        <w:t>
 x 0,01%) формуласы бойынша,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қол қойылатын бонустардың бастапқы мөлшерi 3 000 (үш мың) айлық есептiк көрсеткiштен төмен болмауы тиiс;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техногендi минералдық түзiлiмдерге арналған келiсiм-шарттарды қоспағанда, тау-кен келiсiм-шарттары үшiн (С x 0,01%) + (C
</w:t>
      </w:r>
      <w:r>
        <w:rPr>
          <w:rFonts w:ascii="Times New Roman"/>
          <w:b w:val="false"/>
          <w:i w:val="false"/>
          <w:color w:val="000000"/>
          <w:vertAlign w:val="subscript"/>
        </w:rPr>
        <w:t>
п
</w:t>
      </w:r>
      <w:r>
        <w:rPr>
          <w:rFonts w:ascii="Times New Roman"/>
          <w:b w:val="false"/>
          <w:i w:val="false"/>
          <w:color w:val="000000"/>
          <w:sz w:val="28"/>
        </w:rPr>
        <w:t>
 x 0,005%) формуласы бойынша,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қол қойылатын бонустардың бастапқы мөлшерi 500 (бес жүз) айлық есептiк көрсеткiштен төмен болмауы тиiс;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кең таралған пайдалы қазбаларға, жер асты суларына және шипалы балшықтарға арналған келiсiм-шарттар үшiн қол қойылатын бонустардың бастапқы мөлшерi 120 (бiр жүз жиырма) айлық есептiк көрсеткiш мөлшерiнде белгiленедi.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Техногендi минералдық түзiлiмдердi қайта өңдеуге арналған келiсiм-шарттар үшiн С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 х 0,01% формуласы бойынша,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қол қойылатын бонустардың бастапқы мөлшерi 300 (үш жүз) айлық есептiк көрсеткiштен төмен болмауы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Сарқынды суларды ағызуға, сондай-ақ барлауға және (немесе) өндiруге қатысы жоқ жер асты құрылыстарын салу және (немесе) пайдалану үшiн жер қойнауын барлауға арналған келiсiм-шарттар үшiн қол қойылатын бонустардың бастапқы мөлшерi 400 (төрт жүз) айлық есептiк көрсеткiш мөлшерiнде белгiленедi.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Пайдалы қазбалар қорларының құны Қазақстан Республикасының Үкiметi бекiтетiн ақпарат көздерiнiң деректерi бойынша осы пайдалы қазбаларға жер қойнауын пайдалануға арналған келiсiм-шарттарға салықтық сараптама жүргiзу сәтiнде Халықаралық (Лондон) биржада белгiленген биржалық бағамен есептеледi.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Пайдалы қазбаларға биржалық баға белгiленбеген жағдайда алынатын және болжамдалатын қорлардың құны белгiленген тәртiппен бекiтiлген жұмыс бағдарламасында көрсетiлген бүкiл кезеңде өндiруге жұмсалған, 1,2 коэффициентiне көбейту жолымен түзетiлген жалпы шығындар сомасынан белгiленедi.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