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0918" w14:textId="9a10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470ш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6 жылға арналған республикалық бюджет туралы" Қазақстан Республикасының 2005 жылғы 22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6-жолының 5-бағанында "көлiк құралдары" деген сөздерден кейiн ", ұшақтардың тағайындалған қызмет мерзiмiн ұзарту жөнiндегi қызмет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