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78a4" w14:textId="67b7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Еуропалық қоғамдастықтар комиссиясы   арасындағы "2005 жылға арналған Орталық Азия бойынша ТАСИС iс-қимыл  бағдарламасы (2-бағыт: ұлттық деңгейде iске асырылатын бағдарламаларды өңiрлiк қолдау) - Қазақстан" жөнiндегi қаржылық келiсiмге қол қою туралы</w:t>
      </w:r>
    </w:p>
    <w:p>
      <w:pPr>
        <w:spacing w:after="0"/>
        <w:ind w:left="0"/>
        <w:jc w:val="both"/>
      </w:pPr>
      <w:r>
        <w:rPr>
          <w:rFonts w:ascii="Times New Roman"/>
          <w:b w:val="false"/>
          <w:i w:val="false"/>
          <w:color w:val="000000"/>
          <w:sz w:val="28"/>
        </w:rPr>
        <w:t>Қазақстан Республикасы Үкiметiнің 2006 жылғы 29 желтоқсандағы N 1333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берiліп отырған Қазақстан Республикасының Үкiметi мен Еуропалық қоғамдастықтар комиссиясы арасындағы "2005 жылға арналған Орталық Азия бойынша ТАСИС iс-қимыл бағдарламасы (2-бағыт: ұлттық деңгейде iске асырылатын бағдарламаларды өңiрлiк қолдау) - Қазақстан" жөнiндегi қаржылық келiсiмнiң жобасы оған Қазақстан Республикасы Үкiметiнiң түсiндiруi туралы мәлiмдемесiмен бiрге мақұлдансын. </w:t>
      </w:r>
      <w:r>
        <w:br/>
      </w:r>
      <w:r>
        <w:rPr>
          <w:rFonts w:ascii="Times New Roman"/>
          <w:b w:val="false"/>
          <w:i w:val="false"/>
          <w:color w:val="000000"/>
          <w:sz w:val="28"/>
        </w:rPr>
        <w:t xml:space="preserve">
      2. Қазақстан Республикасының Экономика және бюджеттiк жоспарлау вице-министрi Виктор Васильевич Супрунға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Еуропалық қоғамдастықтар комиссиясы арасындағы "2005 жылға арналған Орталық Азия бойынша ТАСИС iс-қимыл бағдарламасы (2-бағыт: ұлттық деңгейде iске асырылатын бағдарламаларды өңiрлiк қолдау) - Қазақстан" жөнiндегi қаржылық келiсiмге оған Қазақстан Республикасы Үкiметiнiң түсiндiру туралы мәлiмдемесiмен бiрге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rPr>
          <w:rFonts w:ascii="Times New Roman"/>
          <w:b/>
          <w:i w:val="false"/>
          <w:color w:val="000000"/>
        </w:rPr>
        <w:t xml:space="preserve">   БIРНЕШЕ ЕЛДЕРДI ҚАМТИТЫН БАҒДАРЛАМАЛАР БОЙЫНША ҚАРЖЫЛЫҚ КЕЛIСIМ  АРНАЙЫ ШАРТТАР </w:t>
      </w:r>
    </w:p>
    <w:p>
      <w:pPr>
        <w:spacing w:after="0"/>
        <w:ind w:left="0"/>
        <w:jc w:val="both"/>
      </w:pPr>
      <w:r>
        <w:rPr>
          <w:rFonts w:ascii="Times New Roman"/>
          <w:b w:val="false"/>
          <w:i w:val="false"/>
          <w:color w:val="000000"/>
          <w:sz w:val="28"/>
        </w:rPr>
        <w:t xml:space="preserve">      Бұдан әрi "Комиссия" деп аталатын Еуропалық Қоғамдастықтар Комиссиясы ұсынған, бұдан әрi "Қоғамдастық" деп аталатын Еуропалық Қоғамдастық бiр тараптан және бұдан әрi "Бенефициар" деп аталатын Қазақстан Республикасының Үкiметi екiншi тараптан </w:t>
      </w:r>
      <w:r>
        <w:br/>
      </w:r>
      <w:r>
        <w:rPr>
          <w:rFonts w:ascii="Times New Roman"/>
          <w:b w:val="false"/>
          <w:i w:val="false"/>
          <w:color w:val="000000"/>
          <w:sz w:val="28"/>
        </w:rPr>
        <w:t xml:space="preserve">
      ТӨМЕНДЕГIЛЕР ТУРАЛЫ УАҒДАЛАСТЫ: </w:t>
      </w:r>
    </w:p>
    <w:p>
      <w:pPr>
        <w:spacing w:after="0"/>
        <w:ind w:left="0"/>
        <w:jc w:val="both"/>
      </w:pPr>
      <w:r>
        <w:rPr>
          <w:rFonts w:ascii="Times New Roman"/>
          <w:b/>
          <w:i w:val="false"/>
          <w:color w:val="000000"/>
          <w:sz w:val="28"/>
        </w:rPr>
        <w:t xml:space="preserve">      1-БАП - ОПЕРАЦИЯНЫҢ МӘНI МЕН МАҚСАТЫ </w:t>
      </w:r>
    </w:p>
    <w:p>
      <w:pPr>
        <w:spacing w:after="0"/>
        <w:ind w:left="0"/>
        <w:jc w:val="both"/>
      </w:pPr>
      <w:r>
        <w:rPr>
          <w:rFonts w:ascii="Times New Roman"/>
          <w:b w:val="false"/>
          <w:i w:val="false"/>
          <w:color w:val="000000"/>
          <w:sz w:val="28"/>
        </w:rPr>
        <w:t xml:space="preserve">      1.1. Қоғамдастық II қосымшадағы Техникалық және әкiмшiлiк ережелерде жазылған бұдан әрi Бағдарлама деп аталатын 2005 жылға арналған Орталық Азия бойынша ТАСИС iс-қимыл бағдарламасы (2-бағыт: Ұлттық деңгейде жүзеге асырылатын бағдарламаларға өңiрлiк қолдау) - Қазақстан қаржыландыруға өз үлесiн қосады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vertAlign w:val="subscript"/>
        </w:rPr>
        <w:t xml:space="preserve">Бұл дата жақтармен келісілген жобаларды іске асыруға Еуропалық Одақпен бюджетті бөлген жылға қатысты </w:t>
      </w:r>
      <w:r>
        <w:br/>
      </w:r>
      <w:r>
        <w:rPr>
          <w:rFonts w:ascii="Times New Roman"/>
          <w:b w:val="false"/>
          <w:i w:val="false"/>
          <w:color w:val="000000"/>
          <w:sz w:val="28"/>
        </w:rPr>
        <w:t>
 </w:t>
      </w:r>
      <w:r>
        <w:br/>
      </w:r>
      <w:r>
        <w:rPr>
          <w:rFonts w:ascii="Times New Roman"/>
          <w:b w:val="false"/>
          <w:i w:val="false"/>
          <w:color w:val="000000"/>
          <w:sz w:val="28"/>
        </w:rPr>
        <w:t xml:space="preserve">
        1.2. Бұл Бағдарлама қаржылық келiсiмге және оның қосымшаларына: Жалпы шарттар (І қосымша) мен Техникалық және әкiмшiлiк ережелер (II қосымша) сәйкес орындалады. </w:t>
      </w:r>
    </w:p>
    <w:p>
      <w:pPr>
        <w:spacing w:after="0"/>
        <w:ind w:left="0"/>
        <w:jc w:val="both"/>
      </w:pPr>
      <w:r>
        <w:rPr>
          <w:rFonts w:ascii="Times New Roman"/>
          <w:b/>
          <w:i w:val="false"/>
          <w:color w:val="000000"/>
          <w:sz w:val="28"/>
        </w:rPr>
        <w:t xml:space="preserve">      2-БАП - ҚОҒАМДАСТЫҚТЫҢ ҚАРЖЫЛЫҚ ҮЛЕСІ </w:t>
      </w:r>
    </w:p>
    <w:p>
      <w:pPr>
        <w:spacing w:after="0"/>
        <w:ind w:left="0"/>
        <w:jc w:val="both"/>
      </w:pPr>
      <w:r>
        <w:rPr>
          <w:rFonts w:ascii="Times New Roman"/>
          <w:b w:val="false"/>
          <w:i w:val="false"/>
          <w:color w:val="000000"/>
          <w:sz w:val="28"/>
        </w:rPr>
        <w:t xml:space="preserve">      2.1. Бағдарламаның жалпы құны 3,4 миллион Евроға бағалануда. </w:t>
      </w:r>
      <w:r>
        <w:br/>
      </w:r>
      <w:r>
        <w:rPr>
          <w:rFonts w:ascii="Times New Roman"/>
          <w:b w:val="false"/>
          <w:i w:val="false"/>
          <w:color w:val="000000"/>
          <w:sz w:val="28"/>
        </w:rPr>
        <w:t xml:space="preserve">
      2.2. Қоғамдастық ең көп дегенде 3,4 миллион Евро бөлудi мiндеттенедi. Бюджеттiк баптар бойынша Қоғамдастықтың қаржылық үлесiн бөлу II қосымшаның Техникалық және әкiмшiлiк ережелерiне қосылған бюджетте көрсетiлген. </w:t>
      </w:r>
    </w:p>
    <w:p>
      <w:pPr>
        <w:spacing w:after="0"/>
        <w:ind w:left="0"/>
        <w:jc w:val="both"/>
      </w:pPr>
      <w:r>
        <w:rPr>
          <w:rFonts w:ascii="Times New Roman"/>
          <w:b/>
          <w:i w:val="false"/>
          <w:color w:val="000000"/>
          <w:sz w:val="28"/>
        </w:rPr>
        <w:t xml:space="preserve">      3-БАП - БЕНЕФИЦИАРДЫҢ ҮЛЕСІ </w:t>
      </w:r>
    </w:p>
    <w:p>
      <w:pPr>
        <w:spacing w:after="0"/>
        <w:ind w:left="0"/>
        <w:jc w:val="both"/>
      </w:pPr>
      <w:r>
        <w:rPr>
          <w:rFonts w:ascii="Times New Roman"/>
          <w:b w:val="false"/>
          <w:i w:val="false"/>
          <w:color w:val="000000"/>
          <w:sz w:val="28"/>
        </w:rPr>
        <w:t xml:space="preserve">      3.1. Бенефициар Бағдарламаға қаржылық үлес қоспайды. </w:t>
      </w:r>
      <w:r>
        <w:br/>
      </w:r>
      <w:r>
        <w:rPr>
          <w:rFonts w:ascii="Times New Roman"/>
          <w:b w:val="false"/>
          <w:i w:val="false"/>
          <w:color w:val="000000"/>
          <w:sz w:val="28"/>
        </w:rPr>
        <w:t xml:space="preserve">
      3.2 Бенефициардың қаржылық емес үлесi бойынша Техникалық және әкiмшiлiк ережелерде, қаржылық келiсiмге II қосымшада егжей-тегжейлi уағдаластықтар жасалады. </w:t>
      </w:r>
    </w:p>
    <w:p>
      <w:pPr>
        <w:spacing w:after="0"/>
        <w:ind w:left="0"/>
        <w:jc w:val="both"/>
      </w:pPr>
      <w:r>
        <w:rPr>
          <w:rFonts w:ascii="Times New Roman"/>
          <w:b/>
          <w:i w:val="false"/>
          <w:color w:val="000000"/>
          <w:sz w:val="28"/>
        </w:rPr>
        <w:t xml:space="preserve">      4-БАП - ОРЫНДАЛУ КЕЗЕҢI </w:t>
      </w:r>
    </w:p>
    <w:p>
      <w:pPr>
        <w:spacing w:after="0"/>
        <w:ind w:left="0"/>
        <w:jc w:val="both"/>
      </w:pPr>
      <w:r>
        <w:rPr>
          <w:rFonts w:ascii="Times New Roman"/>
          <w:b w:val="false"/>
          <w:i w:val="false"/>
          <w:color w:val="000000"/>
          <w:sz w:val="28"/>
        </w:rPr>
        <w:t xml:space="preserve">      Қаржылық келiсiмнiң орындалу кезеңi қаржылық келiсiмнiң күшiне енген сәтiнен басталады және 2011 жылдың 31 желтоқсанында аяқталады. Аталған орындалу кезеңi екi кезеңнен: қаржылық келiсiмнiң күшiне енген сәтiнен басталатын және 2009 жылдың 31 желтоқсанында аяқталатын операциялық iске асыру кезеңiнен тұрады. Және осы күннен бастап орындалу кезеңiнiң соңында аяқталатын аяқталу кезеңi басталады. </w:t>
      </w:r>
    </w:p>
    <w:p>
      <w:pPr>
        <w:spacing w:after="0"/>
        <w:ind w:left="0"/>
        <w:jc w:val="both"/>
      </w:pPr>
      <w:r>
        <w:rPr>
          <w:rFonts w:ascii="Times New Roman"/>
          <w:b/>
          <w:i w:val="false"/>
          <w:color w:val="000000"/>
          <w:sz w:val="28"/>
        </w:rPr>
        <w:t xml:space="preserve">      5-БАП - ҚАРЖЫЛЫҚ КЕЛIСIМДI IСКЕ АСЫРУҒА АРНАЛҒАН КЕЛIСIМ-ШАРТТАРҒА СОҢҒЫ ҚОЛ ҚОЮ КYНI </w:t>
      </w:r>
    </w:p>
    <w:p>
      <w:pPr>
        <w:spacing w:after="0"/>
        <w:ind w:left="0"/>
        <w:jc w:val="both"/>
      </w:pPr>
      <w:r>
        <w:rPr>
          <w:rFonts w:ascii="Times New Roman"/>
          <w:b w:val="false"/>
          <w:i w:val="false"/>
          <w:color w:val="000000"/>
          <w:sz w:val="28"/>
        </w:rPr>
        <w:t xml:space="preserve">      Қаржылық келiсiмдi iске асыруға арналған келiсiм-шарттарға ең кеш дегенде 2008 жылдың 27 желтоқсанында қол қойылады. Бұл соңғы мерзiм ұзартылмайды. Осы ереже кеш қол қою болып аудит және келiсiм шарттарды бағалауға жайылмады. </w:t>
      </w:r>
    </w:p>
    <w:p>
      <w:pPr>
        <w:spacing w:after="0"/>
        <w:ind w:left="0"/>
        <w:jc w:val="both"/>
      </w:pPr>
      <w:r>
        <w:rPr>
          <w:rFonts w:ascii="Times New Roman"/>
          <w:b/>
          <w:i w:val="false"/>
          <w:color w:val="000000"/>
          <w:sz w:val="28"/>
        </w:rPr>
        <w:t xml:space="preserve">      6-БАП - МЕКЕН ЖАЙЛАР </w:t>
      </w:r>
    </w:p>
    <w:p>
      <w:pPr>
        <w:spacing w:after="0"/>
        <w:ind w:left="0"/>
        <w:jc w:val="both"/>
      </w:pPr>
      <w:r>
        <w:rPr>
          <w:rFonts w:ascii="Times New Roman"/>
          <w:b w:val="false"/>
          <w:i w:val="false"/>
          <w:color w:val="000000"/>
          <w:sz w:val="28"/>
        </w:rPr>
        <w:t xml:space="preserve">      Қаржылық келiсiмдi iске асыруға қатысты барлық хабарлар жазбаша түрде, бағдарламаға арналған нақты сiлтемесi болуы және мына мекен жайлар бойынша жiберiлуi тиiс: </w:t>
      </w:r>
      <w:r>
        <w:br/>
      </w:r>
      <w:r>
        <w:rPr>
          <w:rFonts w:ascii="Times New Roman"/>
          <w:b w:val="false"/>
          <w:i w:val="false"/>
          <w:color w:val="000000"/>
          <w:sz w:val="28"/>
        </w:rPr>
        <w:t>
</w:t>
      </w:r>
      <w:r>
        <w:rPr>
          <w:rFonts w:ascii="Times New Roman"/>
          <w:b/>
          <w:i w:val="false"/>
          <w:color w:val="000000"/>
          <w:sz w:val="28"/>
        </w:rPr>
        <w:t xml:space="preserve">       а) Комиссия үшiн </w:t>
      </w:r>
      <w:r>
        <w:br/>
      </w:r>
      <w:r>
        <w:rPr>
          <w:rFonts w:ascii="Times New Roman"/>
          <w:b w:val="false"/>
          <w:i w:val="false"/>
          <w:color w:val="000000"/>
          <w:sz w:val="28"/>
        </w:rPr>
        <w:t xml:space="preserve">
      Mr. Riсhаrd WEBER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EuropeAid Co-operation Оffiсе </w:t>
      </w:r>
      <w:r>
        <w:br/>
      </w:r>
      <w:r>
        <w:rPr>
          <w:rFonts w:ascii="Times New Roman"/>
          <w:b w:val="false"/>
          <w:i w:val="false"/>
          <w:color w:val="000000"/>
          <w:sz w:val="28"/>
        </w:rPr>
        <w:t xml:space="preserve">
      Comission of the Еurореаn Communities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В-1049 Brussels Belgium </w:t>
      </w:r>
      <w:r>
        <w:br/>
      </w:r>
      <w:r>
        <w:rPr>
          <w:rFonts w:ascii="Times New Roman"/>
          <w:b w:val="false"/>
          <w:i w:val="false"/>
          <w:color w:val="000000"/>
          <w:sz w:val="28"/>
        </w:rPr>
        <w:t xml:space="preserve">
      Fax: +32 2 295 74 82 </w:t>
      </w:r>
      <w:r>
        <w:br/>
      </w:r>
      <w:r>
        <w:rPr>
          <w:rFonts w:ascii="Times New Roman"/>
          <w:b w:val="false"/>
          <w:i w:val="false"/>
          <w:color w:val="000000"/>
          <w:sz w:val="28"/>
        </w:rPr>
        <w:t>
</w:t>
      </w:r>
      <w:r>
        <w:rPr>
          <w:rFonts w:ascii="Times New Roman"/>
          <w:b/>
          <w:i w:val="false"/>
          <w:color w:val="000000"/>
          <w:sz w:val="28"/>
        </w:rPr>
        <w:t xml:space="preserve">       b) Бенефициар үшiн </w:t>
      </w:r>
      <w:r>
        <w:br/>
      </w:r>
      <w:r>
        <w:rPr>
          <w:rFonts w:ascii="Times New Roman"/>
          <w:b w:val="false"/>
          <w:i w:val="false"/>
          <w:color w:val="000000"/>
          <w:sz w:val="28"/>
        </w:rPr>
        <w:t xml:space="preserve">
      Виктор Супрун мырза </w:t>
      </w:r>
      <w:r>
        <w:br/>
      </w:r>
      <w:r>
        <w:rPr>
          <w:rFonts w:ascii="Times New Roman"/>
          <w:b w:val="false"/>
          <w:i w:val="false"/>
          <w:color w:val="000000"/>
          <w:sz w:val="28"/>
        </w:rPr>
        <w:t xml:space="preserve">
      Қазақстан Республикасы Экономика және бюджеттiк жоспарлау </w:t>
      </w:r>
      <w:r>
        <w:br/>
      </w:r>
      <w:r>
        <w:rPr>
          <w:rFonts w:ascii="Times New Roman"/>
          <w:b w:val="false"/>
          <w:i w:val="false"/>
          <w:color w:val="000000"/>
          <w:sz w:val="28"/>
        </w:rPr>
        <w:t xml:space="preserve">
      вице-министрi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Жеңiс даңғылы - 11, каб 922 </w:t>
      </w:r>
      <w:r>
        <w:br/>
      </w:r>
      <w:r>
        <w:rPr>
          <w:rFonts w:ascii="Times New Roman"/>
          <w:b w:val="false"/>
          <w:i w:val="false"/>
          <w:color w:val="000000"/>
          <w:sz w:val="28"/>
        </w:rPr>
        <w:t xml:space="preserve">
      Тел: +7 (3172) 71 85 44 </w:t>
      </w:r>
      <w:r>
        <w:br/>
      </w:r>
      <w:r>
        <w:rPr>
          <w:rFonts w:ascii="Times New Roman"/>
          <w:b w:val="false"/>
          <w:i w:val="false"/>
          <w:color w:val="000000"/>
          <w:sz w:val="28"/>
        </w:rPr>
        <w:t xml:space="preserve">
      Факс: + 7 (3172) 71 85 45 </w:t>
      </w:r>
    </w:p>
    <w:p>
      <w:pPr>
        <w:spacing w:after="0"/>
        <w:ind w:left="0"/>
        <w:jc w:val="both"/>
      </w:pPr>
      <w:r>
        <w:rPr>
          <w:rFonts w:ascii="Times New Roman"/>
          <w:b/>
          <w:i w:val="false"/>
          <w:color w:val="000000"/>
          <w:sz w:val="28"/>
        </w:rPr>
        <w:t xml:space="preserve">      7-БАП - ҚОСЫМШАЛАР </w:t>
      </w:r>
    </w:p>
    <w:p>
      <w:pPr>
        <w:spacing w:after="0"/>
        <w:ind w:left="0"/>
        <w:jc w:val="both"/>
      </w:pPr>
      <w:r>
        <w:rPr>
          <w:rFonts w:ascii="Times New Roman"/>
          <w:b w:val="false"/>
          <w:i w:val="false"/>
          <w:color w:val="000000"/>
          <w:sz w:val="28"/>
        </w:rPr>
        <w:t xml:space="preserve">      7.1. Мына құжаттар аталған келiсiмге қоса берiледi және оның ажырамас бөлiгi болып табылады: </w:t>
      </w:r>
      <w:r>
        <w:br/>
      </w:r>
      <w:r>
        <w:rPr>
          <w:rFonts w:ascii="Times New Roman"/>
          <w:b w:val="false"/>
          <w:i w:val="false"/>
          <w:color w:val="000000"/>
          <w:sz w:val="28"/>
        </w:rPr>
        <w:t xml:space="preserve">
      I қосымша: Жалпы шарттар </w:t>
      </w:r>
      <w:r>
        <w:br/>
      </w:r>
      <w:r>
        <w:rPr>
          <w:rFonts w:ascii="Times New Roman"/>
          <w:b w:val="false"/>
          <w:i w:val="false"/>
          <w:color w:val="000000"/>
          <w:sz w:val="28"/>
        </w:rPr>
        <w:t xml:space="preserve">
      II қосымша: Техникалық және әкімшілiк ережелер. </w:t>
      </w:r>
      <w:r>
        <w:br/>
      </w:r>
      <w:r>
        <w:rPr>
          <w:rFonts w:ascii="Times New Roman"/>
          <w:b w:val="false"/>
          <w:i w:val="false"/>
          <w:color w:val="000000"/>
          <w:sz w:val="28"/>
        </w:rPr>
        <w:t xml:space="preserve">
      7.2. Қаржылық келiсiмнiң Қосымшалары мен Арнайы шарттарының ережелерi арасында қайшылық болған жағдайда Арнайы шарттардың ережелерi басымдыққа ие болады. I қосымша мен II қосымшаның ережелерi арасында қайшылық болған жағдайда I қосымшаның ережелерi басымдыққа ие болады. </w:t>
      </w:r>
    </w:p>
    <w:p>
      <w:pPr>
        <w:spacing w:after="0"/>
        <w:ind w:left="0"/>
        <w:jc w:val="both"/>
      </w:pPr>
      <w:r>
        <w:rPr>
          <w:rFonts w:ascii="Times New Roman"/>
          <w:b/>
          <w:i w:val="false"/>
          <w:color w:val="000000"/>
          <w:sz w:val="28"/>
        </w:rPr>
        <w:t xml:space="preserve">      8-БАП - БАҒДАРЛАМАҒА ҚОЛДАНЫЛАТЫН БАСҚА ДА АРНАЙЫ ШАРТТАР </w:t>
      </w:r>
    </w:p>
    <w:p>
      <w:pPr>
        <w:spacing w:after="0"/>
        <w:ind w:left="0"/>
        <w:jc w:val="both"/>
      </w:pPr>
      <w:r>
        <w:rPr>
          <w:rFonts w:ascii="Times New Roman"/>
          <w:b w:val="false"/>
          <w:i w:val="false"/>
          <w:color w:val="000000"/>
          <w:sz w:val="28"/>
        </w:rPr>
        <w:t xml:space="preserve">      8.1. "Жалпы шарттар" мынадай ережелермен толықтырылды: </w:t>
      </w:r>
      <w:r>
        <w:br/>
      </w:r>
      <w:r>
        <w:rPr>
          <w:rFonts w:ascii="Times New Roman"/>
          <w:b w:val="false"/>
          <w:i w:val="false"/>
          <w:color w:val="000000"/>
          <w:sz w:val="28"/>
        </w:rPr>
        <w:t xml:space="preserve">
      8.1.1. 1-шi қосымша "Жалпы шарттардың" 3.1-бабына қатысты, iске асыру бенефициардың мүддесiне жүзеге асырылады деп ұйғарылып отыр. </w:t>
      </w:r>
      <w:r>
        <w:br/>
      </w:r>
      <w:r>
        <w:rPr>
          <w:rFonts w:ascii="Times New Roman"/>
          <w:b w:val="false"/>
          <w:i w:val="false"/>
          <w:color w:val="000000"/>
          <w:sz w:val="28"/>
        </w:rPr>
        <w:t xml:space="preserve">
      8.2. "Қаржылық келiсiмге қатысты Жалпы шарттардың" басқа баптары осы Қаржылық келiсiмге қосымша берiлген "Жалпы шарттарымен" алмастырылған. </w:t>
      </w:r>
    </w:p>
    <w:p>
      <w:pPr>
        <w:spacing w:after="0"/>
        <w:ind w:left="0"/>
        <w:jc w:val="both"/>
      </w:pPr>
      <w:r>
        <w:rPr>
          <w:rFonts w:ascii="Times New Roman"/>
          <w:b/>
          <w:i w:val="false"/>
          <w:color w:val="000000"/>
          <w:sz w:val="28"/>
        </w:rPr>
        <w:t xml:space="preserve">      9-БАП - ҚАРЖЫЛЫҚ КЕЛIСIМНIҢ КҮШIНЕ ЕНУI </w:t>
      </w:r>
    </w:p>
    <w:p>
      <w:pPr>
        <w:spacing w:after="0"/>
        <w:ind w:left="0"/>
        <w:jc w:val="both"/>
      </w:pPr>
      <w:r>
        <w:rPr>
          <w:rFonts w:ascii="Times New Roman"/>
          <w:b w:val="false"/>
          <w:i w:val="false"/>
          <w:color w:val="000000"/>
          <w:sz w:val="28"/>
        </w:rPr>
        <w:t xml:space="preserve">      Осы Қаржылық келiсiм оған қол қойған екі тараптың соңғысының қол қойған күнiнен бастап күшiне енеді. </w:t>
      </w:r>
      <w:r>
        <w:br/>
      </w:r>
      <w:r>
        <w:rPr>
          <w:rFonts w:ascii="Times New Roman"/>
          <w:b w:val="false"/>
          <w:i w:val="false"/>
          <w:color w:val="000000"/>
          <w:sz w:val="28"/>
        </w:rPr>
        <w:t xml:space="preserve">
      Осы Қаржылық келiсiм Брюссельде үш түпнұсқада ағылшын тiлiнде жасалды, екi данасы Комиссияға және бiр данасы Бенефициарға жiберiлуге тиiс. </w:t>
      </w:r>
    </w:p>
    <w:p>
      <w:pPr>
        <w:spacing w:after="0"/>
        <w:ind w:left="0"/>
        <w:jc w:val="both"/>
      </w:pPr>
      <w:r>
        <w:rPr>
          <w:rFonts w:ascii="Times New Roman"/>
          <w:b/>
          <w:i w:val="false"/>
          <w:color w:val="000000"/>
          <w:sz w:val="28"/>
        </w:rPr>
        <w:t xml:space="preserve">КОМИССИЯ YШIН                        БЕНЕФИЦИАР YШIН </w:t>
      </w:r>
      <w:r>
        <w:br/>
      </w:r>
      <w:r>
        <w:rPr>
          <w:rFonts w:ascii="Times New Roman"/>
          <w:b w:val="false"/>
          <w:i w:val="false"/>
          <w:color w:val="000000"/>
          <w:sz w:val="28"/>
        </w:rPr>
        <w:t xml:space="preserve">
Ричард Вебер мырза                      Виктор Супрун мырза </w:t>
      </w:r>
      <w:r>
        <w:br/>
      </w:r>
      <w:r>
        <w:rPr>
          <w:rFonts w:ascii="Times New Roman"/>
          <w:b w:val="false"/>
          <w:i w:val="false"/>
          <w:color w:val="000000"/>
          <w:sz w:val="28"/>
        </w:rPr>
        <w:t xml:space="preserve">
Директор                              Қазақстан Республикасы </w:t>
      </w:r>
      <w:r>
        <w:br/>
      </w:r>
      <w:r>
        <w:rPr>
          <w:rFonts w:ascii="Times New Roman"/>
          <w:b w:val="false"/>
          <w:i w:val="false"/>
          <w:color w:val="000000"/>
          <w:sz w:val="28"/>
        </w:rPr>
        <w:t xml:space="preserve">
EuropeAid жәрдемдесу офисi           Экономика және бюджеттiк </w:t>
      </w:r>
      <w:r>
        <w:br/>
      </w:r>
      <w:r>
        <w:rPr>
          <w:rFonts w:ascii="Times New Roman"/>
          <w:b w:val="false"/>
          <w:i w:val="false"/>
          <w:color w:val="000000"/>
          <w:sz w:val="28"/>
        </w:rPr>
        <w:t xml:space="preserve">
Еуропалық Комиссия                    жоспарлау вице-министрi </w:t>
      </w:r>
    </w:p>
    <w:p>
      <w:pPr>
        <w:spacing w:after="0"/>
        <w:ind w:left="0"/>
        <w:jc w:val="both"/>
      </w:pPr>
      <w:r>
        <w:rPr>
          <w:rFonts w:ascii="Times New Roman"/>
          <w:b w:val="false"/>
          <w:i w:val="false"/>
          <w:color w:val="000000"/>
          <w:sz w:val="28"/>
        </w:rPr>
        <w:t xml:space="preserve">Брюссель                                      Астана </w:t>
      </w:r>
    </w:p>
    <w:p>
      <w:pPr>
        <w:spacing w:after="0"/>
        <w:ind w:left="0"/>
        <w:jc w:val="both"/>
      </w:pPr>
      <w:r>
        <w:rPr>
          <w:rFonts w:ascii="Times New Roman"/>
          <w:b w:val="false"/>
          <w:i w:val="false"/>
          <w:color w:val="000000"/>
          <w:sz w:val="28"/>
        </w:rPr>
        <w:t xml:space="preserve">Күні:                                         Күні: </w:t>
      </w:r>
    </w:p>
    <w:p>
      <w:pPr>
        <w:spacing w:after="0"/>
        <w:ind w:left="0"/>
        <w:jc w:val="left"/>
      </w:pPr>
      <w:r>
        <w:rPr>
          <w:rFonts w:ascii="Times New Roman"/>
          <w:b/>
          <w:i w:val="false"/>
          <w:color w:val="000000"/>
        </w:rPr>
        <w:t xml:space="preserve"> I ҚОСЫМША - ЖАЛПЫ ШАРТТАР  I ТАРАУ - ЖОБАНЫ/БАҒДАРЛАМАНЫ ҚАРЖЫЛАНДЫРУ </w:t>
      </w:r>
    </w:p>
    <w:p>
      <w:pPr>
        <w:spacing w:after="0"/>
        <w:ind w:left="0"/>
        <w:jc w:val="both"/>
      </w:pPr>
      <w:r>
        <w:rPr>
          <w:rFonts w:ascii="Times New Roman"/>
          <w:b/>
          <w:i w:val="false"/>
          <w:color w:val="000000"/>
          <w:sz w:val="28"/>
        </w:rPr>
        <w:t xml:space="preserve">      1-БАП - ЖАЛПЫ ЕРЕЖЕЛЕР </w:t>
      </w:r>
    </w:p>
    <w:p>
      <w:pPr>
        <w:spacing w:after="0"/>
        <w:ind w:left="0"/>
        <w:jc w:val="both"/>
      </w:pPr>
      <w:r>
        <w:rPr>
          <w:rFonts w:ascii="Times New Roman"/>
          <w:b w:val="false"/>
          <w:i w:val="false"/>
          <w:color w:val="000000"/>
          <w:sz w:val="28"/>
        </w:rPr>
        <w:t xml:space="preserve">      1.1 Қоғамдастықтардың қаржылық үлесi қаржылық келiсiмде айқындалған сан шегiнде болуы тиiс. </w:t>
      </w:r>
      <w:r>
        <w:br/>
      </w:r>
      <w:r>
        <w:rPr>
          <w:rFonts w:ascii="Times New Roman"/>
          <w:b w:val="false"/>
          <w:i w:val="false"/>
          <w:color w:val="000000"/>
          <w:sz w:val="28"/>
        </w:rPr>
        <w:t xml:space="preserve">
      1.2 Қоғамдастықтардың қаржылық үлесiн беру Бенефициар қаржылық келiсiм бойынша қабылданған мiндеттемелердi орындаған жағдайда жүргiзiлуге тиiс. </w:t>
      </w:r>
    </w:p>
    <w:p>
      <w:pPr>
        <w:spacing w:after="0"/>
        <w:ind w:left="0"/>
        <w:jc w:val="both"/>
      </w:pPr>
      <w:r>
        <w:rPr>
          <w:rFonts w:ascii="Times New Roman"/>
          <w:b/>
          <w:i w:val="false"/>
          <w:color w:val="000000"/>
          <w:sz w:val="28"/>
        </w:rPr>
        <w:t xml:space="preserve">      2-БАП - АРТЫҚ ШЫҒЫН ЖӘНЕ ОНЫ ЖАБУ </w:t>
      </w:r>
    </w:p>
    <w:p>
      <w:pPr>
        <w:spacing w:after="0"/>
        <w:ind w:left="0"/>
        <w:jc w:val="both"/>
      </w:pPr>
      <w:r>
        <w:rPr>
          <w:rFonts w:ascii="Times New Roman"/>
          <w:b w:val="false"/>
          <w:i w:val="false"/>
          <w:color w:val="000000"/>
          <w:sz w:val="28"/>
        </w:rPr>
        <w:t xml:space="preserve">      2.1 Қаржылық келiсiм бюджетiнiң жекелеген баптары бойынша артық шығын аталған "Жалпы шарттардың" 17-бабына сәйкес жалпы бюджет iшiнде қаражатты қайта бөлу арқылы жабылуы тиiс. </w:t>
      </w:r>
      <w:r>
        <w:br/>
      </w:r>
      <w:r>
        <w:rPr>
          <w:rFonts w:ascii="Times New Roman"/>
          <w:b w:val="false"/>
          <w:i w:val="false"/>
          <w:color w:val="000000"/>
          <w:sz w:val="28"/>
        </w:rPr>
        <w:t xml:space="preserve">
      2.2 Қаржылық келiсiм бойынша айқындалған қаражаттың жалпы санының артық шығын тәуекелi кезiнде Комиссия жобаны/бағдарламаны қысқартуы не Бенефициардың меншiк ресурстарын немесе Қоғамдастықтардың ресурстарынан өзгеше басқа да ресурстарды тартуы мүмкiн. </w:t>
      </w:r>
      <w:r>
        <w:br/>
      </w:r>
      <w:r>
        <w:rPr>
          <w:rFonts w:ascii="Times New Roman"/>
          <w:b w:val="false"/>
          <w:i w:val="false"/>
          <w:color w:val="000000"/>
          <w:sz w:val="28"/>
        </w:rPr>
        <w:t xml:space="preserve">
      2.3 Жобаны/бағдарламаны қысқарту мүмкiн болмаған кезде немесе егер қаражаттың артық шығынын Бенефициардың ресурстарымен немесе басқа да ресурстармен жабу мүмкiн болмаса, Комиссия айрықша жағдайда қосымша қаржы субсидияларын ұсынуы мүмкiн. Мұндай келiсiм болған кезде шығыстардың артық қалуы Комиссия айқындаған мөлшерде қосымша қаржы үлес есебiнен Қоғамдастықтардың тиiстi ережелерi мен рәсiмдерiне залал келтiрмей қайта қаржыландырылуы мүмкiн. </w:t>
      </w:r>
    </w:p>
    <w:p>
      <w:pPr>
        <w:spacing w:after="0"/>
        <w:ind w:left="0"/>
        <w:jc w:val="left"/>
      </w:pPr>
      <w:r>
        <w:rPr>
          <w:rFonts w:ascii="Times New Roman"/>
          <w:b/>
          <w:i w:val="false"/>
          <w:color w:val="000000"/>
        </w:rPr>
        <w:t xml:space="preserve"> II ТАРАУ - IСКЕ АСЫРУ </w:t>
      </w:r>
    </w:p>
    <w:p>
      <w:pPr>
        <w:spacing w:after="0"/>
        <w:ind w:left="0"/>
        <w:jc w:val="both"/>
      </w:pPr>
      <w:r>
        <w:rPr>
          <w:rFonts w:ascii="Times New Roman"/>
          <w:b/>
          <w:i w:val="false"/>
          <w:color w:val="000000"/>
          <w:sz w:val="28"/>
        </w:rPr>
        <w:t xml:space="preserve">      3-БАП - ЖАЛПЫ ЕРЕЖЕЛЕР </w:t>
      </w:r>
    </w:p>
    <w:p>
      <w:pPr>
        <w:spacing w:after="0"/>
        <w:ind w:left="0"/>
        <w:jc w:val="both"/>
      </w:pPr>
      <w:r>
        <w:rPr>
          <w:rFonts w:ascii="Times New Roman"/>
          <w:b w:val="false"/>
          <w:i w:val="false"/>
          <w:color w:val="000000"/>
          <w:sz w:val="28"/>
        </w:rPr>
        <w:t xml:space="preserve">      3.1 Жобаны/бағдарламаны Бенефициар үшiн және оның атынан әрекет ететiн Еуропалық Комиссия iске асырады. </w:t>
      </w:r>
      <w:r>
        <w:br/>
      </w:r>
      <w:r>
        <w:rPr>
          <w:rFonts w:ascii="Times New Roman"/>
          <w:b w:val="false"/>
          <w:i w:val="false"/>
          <w:color w:val="000000"/>
          <w:sz w:val="28"/>
        </w:rPr>
        <w:t xml:space="preserve">
      3.2 Делегация басшысы Бенефициардың мемлекетiнде Еуропалық Комиссияны бiлдiредi. </w:t>
      </w:r>
    </w:p>
    <w:p>
      <w:pPr>
        <w:spacing w:after="0"/>
        <w:ind w:left="0"/>
        <w:jc w:val="both"/>
      </w:pPr>
      <w:r>
        <w:rPr>
          <w:rFonts w:ascii="Times New Roman"/>
          <w:b/>
          <w:i w:val="false"/>
          <w:color w:val="000000"/>
          <w:sz w:val="28"/>
        </w:rPr>
        <w:t xml:space="preserve">      4-БАП - ОРЫНДАЛУ МЕРЗIМI </w:t>
      </w:r>
    </w:p>
    <w:p>
      <w:pPr>
        <w:spacing w:after="0"/>
        <w:ind w:left="0"/>
        <w:jc w:val="both"/>
      </w:pPr>
      <w:r>
        <w:rPr>
          <w:rFonts w:ascii="Times New Roman"/>
          <w:b w:val="false"/>
          <w:i w:val="false"/>
          <w:color w:val="000000"/>
          <w:sz w:val="28"/>
        </w:rPr>
        <w:t xml:space="preserve">      4.1 Қаржылық келiсiмде қаржылық келiсiмнiң күшiне енген күнiнен басталатын және "Арнайы шарттардың" 4-бабында көрсетiлген күнге сәйкес аяқталатын орындалу мерзiмi көрсетiлуi тиiс. </w:t>
      </w:r>
      <w:r>
        <w:br/>
      </w:r>
      <w:r>
        <w:rPr>
          <w:rFonts w:ascii="Times New Roman"/>
          <w:b w:val="false"/>
          <w:i w:val="false"/>
          <w:color w:val="000000"/>
          <w:sz w:val="28"/>
        </w:rPr>
        <w:t xml:space="preserve">
      4.2 Аталған орындалу мерзiмi екi кезеңнен тұрады: </w:t>
      </w:r>
      <w:r>
        <w:br/>
      </w:r>
      <w:r>
        <w:rPr>
          <w:rFonts w:ascii="Times New Roman"/>
          <w:b w:val="false"/>
          <w:i w:val="false"/>
          <w:color w:val="000000"/>
          <w:sz w:val="28"/>
        </w:rPr>
        <w:t xml:space="preserve">
      - барлық негiзгi iс-шаралар жүргiзiлетiн шеңберде практикалық iске асыру кезеңi. Аталған кезең қаржылық келiсiм күшiне енген күнiнен басталады және орындалу мерзiмiнiң соңына дейiн 24 айдан кешiктiрмей аяқталады; </w:t>
      </w:r>
      <w:r>
        <w:br/>
      </w:r>
      <w:r>
        <w:rPr>
          <w:rFonts w:ascii="Times New Roman"/>
          <w:b w:val="false"/>
          <w:i w:val="false"/>
          <w:color w:val="000000"/>
          <w:sz w:val="28"/>
        </w:rPr>
        <w:t xml:space="preserve">
      - түпкiлiктi аудит және бағалық талдау жүргiзiлетiн, сондай-ақ техникалық және қаржылық жағынан қаржылық келiсiм бойынша барлық келiсiм-шарттар жабылатын қорытынды кезеңi. Аталған кезең практикалық iске асыру кезеңi аяқталған күнiнен басталады және осы күннен кейiн 24 айдан кешiктiрмей аяқталады. </w:t>
      </w:r>
      <w:r>
        <w:br/>
      </w:r>
      <w:r>
        <w:rPr>
          <w:rFonts w:ascii="Times New Roman"/>
          <w:b w:val="false"/>
          <w:i w:val="false"/>
          <w:color w:val="000000"/>
          <w:sz w:val="28"/>
        </w:rPr>
        <w:t xml:space="preserve">
      4.3 Негiзгi iс-шаралар бойынша шығыстарды олар практикалық iске асыру кезеңi iшiнде туындаған жағдайда ғана Комиссия қайта қаржыландыруы мүмкiн. Түпкiлiктi аудит және бағалық талдау жүргiзу жөнiндегi шығыстар қорытынды кезеңнiң аяғына дейiн заңды болып табылады. </w:t>
      </w:r>
      <w:r>
        <w:br/>
      </w:r>
      <w:r>
        <w:rPr>
          <w:rFonts w:ascii="Times New Roman"/>
          <w:b w:val="false"/>
          <w:i w:val="false"/>
          <w:color w:val="000000"/>
          <w:sz w:val="28"/>
        </w:rPr>
        <w:t xml:space="preserve">
      4.4 Қоғамдастық қосқан үлестен кейiн қалған кез келген теңгерiм орындалу мерзiмi аяқталғаннан кейiн алты айдан соң автоматты түрде күшін жояды. </w:t>
      </w:r>
      <w:r>
        <w:br/>
      </w:r>
      <w:r>
        <w:rPr>
          <w:rFonts w:ascii="Times New Roman"/>
          <w:b w:val="false"/>
          <w:i w:val="false"/>
          <w:color w:val="000000"/>
          <w:sz w:val="28"/>
        </w:rPr>
        <w:t xml:space="preserve">
      4.5 Ерекше және уақтылы негiзделген жағдайларда практикалық iске асыру кезеңiн және тиiсiнше орындалу мерзiмiн ұзарту жөнiнде сұрау салынуы мүмкiн. Егер ұзартуды Бенефициар жасаса, онда сұрау практикалық iске асыру кезеңiнiң соңына дейiн кемiнде үш ай қалғанда жасалуы және осы мерзiм iшiнде оны Комиссия мақұлдауы тиiс. </w:t>
      </w:r>
      <w:r>
        <w:br/>
      </w:r>
      <w:r>
        <w:rPr>
          <w:rFonts w:ascii="Times New Roman"/>
          <w:b w:val="false"/>
          <w:i w:val="false"/>
          <w:color w:val="000000"/>
          <w:sz w:val="28"/>
        </w:rPr>
        <w:t xml:space="preserve">
      4.6 Ерекше және уақтылы негiзделген жағдайларда және практикалық iске асыру кезеңi аяқталғаннан кейiн, қорытынды кезеңiн және тиiсiнше орындалу мерзiмiн ұзарту жөнiнде сұрау салынуы мүмкiн. Егер ұзартуды Бенефициар жасаса, онда сұрау қорытынды кезеңнiң соңына кемiнде үш ай қалғанда жасалуы және осы мерзiм iшiнде оны Комиссия мақұлдауы тиiс. </w:t>
      </w:r>
    </w:p>
    <w:p>
      <w:pPr>
        <w:spacing w:after="0"/>
        <w:ind w:left="0"/>
        <w:jc w:val="left"/>
      </w:pPr>
      <w:r>
        <w:rPr>
          <w:rFonts w:ascii="Times New Roman"/>
          <w:b/>
          <w:i w:val="false"/>
          <w:color w:val="000000"/>
        </w:rPr>
        <w:t xml:space="preserve"> III ТАРАУ - КЕЛIСIМ-ШАРТТАР МЕН ГРАНТТАР БЕРУ </w:t>
      </w:r>
    </w:p>
    <w:p>
      <w:pPr>
        <w:spacing w:after="0"/>
        <w:ind w:left="0"/>
        <w:jc w:val="both"/>
      </w:pPr>
      <w:r>
        <w:rPr>
          <w:rFonts w:ascii="Times New Roman"/>
          <w:b/>
          <w:i w:val="false"/>
          <w:color w:val="000000"/>
          <w:sz w:val="28"/>
        </w:rPr>
        <w:t xml:space="preserve">      5-БАП - ЖАЛПЫ ЕРЕЖЕЛЕР </w:t>
      </w:r>
    </w:p>
    <w:p>
      <w:pPr>
        <w:spacing w:after="0"/>
        <w:ind w:left="0"/>
        <w:jc w:val="both"/>
      </w:pPr>
      <w:r>
        <w:rPr>
          <w:rFonts w:ascii="Times New Roman"/>
          <w:b w:val="false"/>
          <w:i w:val="false"/>
          <w:color w:val="000000"/>
          <w:sz w:val="28"/>
        </w:rPr>
        <w:t xml:space="preserve">      Қаржылық келiсiмдi iске асыратын барлық келiсiм-шарттар тиiстi рәсiмдердiң басынан бастап әрекет ететiн сыртқы iс-шараларды iске асыру үшiн Комиссия айқындаған және жариялаған рәсiмдер мен стандартты құжаттарға сәйкес жасалуы және орындалуы тиiс. </w:t>
      </w:r>
    </w:p>
    <w:p>
      <w:pPr>
        <w:spacing w:after="0"/>
        <w:ind w:left="0"/>
        <w:jc w:val="both"/>
      </w:pPr>
      <w:r>
        <w:rPr>
          <w:rFonts w:ascii="Times New Roman"/>
          <w:b/>
          <w:i w:val="false"/>
          <w:color w:val="000000"/>
          <w:sz w:val="28"/>
        </w:rPr>
        <w:t xml:space="preserve">      6-БАП - ҚАРЖЫЛЫҚ КЕЛIСIМДI IСКЕ АСЫРАТЫН КЕЛIСIМ- ШАРТТАРҒА СОҢҒЫ ҚОЛ ҚОЮ МЕРЗIМI </w:t>
      </w:r>
    </w:p>
    <w:p>
      <w:pPr>
        <w:spacing w:after="0"/>
        <w:ind w:left="0"/>
        <w:jc w:val="both"/>
      </w:pPr>
      <w:r>
        <w:rPr>
          <w:rFonts w:ascii="Times New Roman"/>
          <w:b w:val="false"/>
          <w:i w:val="false"/>
          <w:color w:val="000000"/>
          <w:sz w:val="28"/>
        </w:rPr>
        <w:t xml:space="preserve">      6.1 Қаржылық келiсiмдi iске асыратын келiсiм-шарттарға Комиссия бюджеттiк мiндеттеменi қабылдағаннан кейiн үш жыл iшiнде, атап айтқанда "Арнайы шарттардың" 5-бабында көрсетiлген күнге дейiн екi тарап қол қоюға тиiс. Аталған түпкiлiктi мерзiм ұзартылмайды. </w:t>
      </w:r>
      <w:r>
        <w:br/>
      </w:r>
      <w:r>
        <w:rPr>
          <w:rFonts w:ascii="Times New Roman"/>
          <w:b w:val="false"/>
          <w:i w:val="false"/>
          <w:color w:val="000000"/>
          <w:sz w:val="28"/>
        </w:rPr>
        <w:t xml:space="preserve">
      6.2 Жоғарыда көрсетiлген ереже кейiннен қол қойылуы мүмкiн аудит және бағалау iс-шараларын жүргiзу жөнiндегi келiсiм-шарттарға қолданылмайды. </w:t>
      </w:r>
      <w:r>
        <w:br/>
      </w:r>
      <w:r>
        <w:rPr>
          <w:rFonts w:ascii="Times New Roman"/>
          <w:b w:val="false"/>
          <w:i w:val="false"/>
          <w:color w:val="000000"/>
          <w:sz w:val="28"/>
        </w:rPr>
        <w:t xml:space="preserve">
      6.3 "Арнайы шарттардың" 5-бабында көрсетiлген мерзiмде қаражаттың кез келген қалдығына қол қойылмаған келiсiм-шарт күшiн жояды. </w:t>
      </w:r>
      <w:r>
        <w:br/>
      </w:r>
      <w:r>
        <w:rPr>
          <w:rFonts w:ascii="Times New Roman"/>
          <w:b w:val="false"/>
          <w:i w:val="false"/>
          <w:color w:val="000000"/>
          <w:sz w:val="28"/>
        </w:rPr>
        <w:t xml:space="preserve">
      6.4 Келiсiм-шарт, оған қол қойғаннан кейiн үш жыл iшiнде төлем жүргiзiлмес қаражатты алып қоюмен оның қолданысы автоматты түрде тоқтатылады. </w:t>
      </w:r>
    </w:p>
    <w:p>
      <w:pPr>
        <w:spacing w:after="0"/>
        <w:ind w:left="0"/>
        <w:jc w:val="both"/>
      </w:pPr>
      <w:r>
        <w:rPr>
          <w:rFonts w:ascii="Times New Roman"/>
          <w:b/>
          <w:i w:val="false"/>
          <w:color w:val="000000"/>
          <w:sz w:val="28"/>
        </w:rPr>
        <w:t xml:space="preserve">      7-БАП - ЗАҢДЫЛЫҒЫ </w:t>
      </w:r>
    </w:p>
    <w:p>
      <w:pPr>
        <w:spacing w:after="0"/>
        <w:ind w:left="0"/>
        <w:jc w:val="both"/>
      </w:pPr>
      <w:r>
        <w:rPr>
          <w:rFonts w:ascii="Times New Roman"/>
          <w:b w:val="false"/>
          <w:i w:val="false"/>
          <w:color w:val="000000"/>
          <w:sz w:val="28"/>
        </w:rPr>
        <w:t xml:space="preserve">      7.1 Жұмыстарға, қызметтерге немесе жеткiзулерге арналған келiсiм-шарттарды беру жөнiндегi тендерге шақыруларға қатысу Қоғамдастықтарға мүше қатысушы мемлекеттердiң барлық жеке және заңды тұлғалары үшiн және алушы үшiншi бенефициар-елдердiң барлық жеке және заңды тұлғалары немесе аталған актiлерде нақты көрсетiлген кез келген басқа үшiншi ел үшiн ынтымақтастықтың тиiстi секторын реттейтiн негiзгi актiлердiң ерекше ережелерiне сәйкес тең жағдайларда ашық болуы тиiс. </w:t>
      </w:r>
      <w:r>
        <w:br/>
      </w:r>
      <w:r>
        <w:rPr>
          <w:rFonts w:ascii="Times New Roman"/>
          <w:b w:val="false"/>
          <w:i w:val="false"/>
          <w:color w:val="000000"/>
          <w:sz w:val="28"/>
        </w:rPr>
        <w:t xml:space="preserve">
      7.2 Өтiнiм беру конкурсына қатысу Қоғамдастыққа мүше мемлекеттердiң барлық заңды тұлғалары үшiн және алушы үшiншi елдердiң барлық заңды тұлғалары немесе аталған актiлерде нақты көрсетiлген басқа үшiншi ел үшiн ынтымақтастықтың тиiстi секторын реттейтiн негiзгi актiлердiң ерекше ережелерiне сәйкес тең ашық болуы тиiс. </w:t>
      </w:r>
      <w:r>
        <w:br/>
      </w:r>
      <w:r>
        <w:rPr>
          <w:rFonts w:ascii="Times New Roman"/>
          <w:b w:val="false"/>
          <w:i w:val="false"/>
          <w:color w:val="000000"/>
          <w:sz w:val="28"/>
        </w:rPr>
        <w:t xml:space="preserve">
      7.3. Комиссия мақұлдаған ерекше және уақтылы негiзделген жағдайларда, ынтымақтастықтың тиiстi секторын реттейтiн негiзгi актiлердiң ерекше шарттары негiзiнде 1 және 2-параграфтарда көрсетiлгеннен басқа үшiншi елдердiң өкiлдерiне келiсiм-шарттарды беру тендерлерiне қатысуға рұқсат беру туралы шешiм қабылдануы мүмкiн. </w:t>
      </w:r>
      <w:r>
        <w:br/>
      </w:r>
      <w:r>
        <w:rPr>
          <w:rFonts w:ascii="Times New Roman"/>
          <w:b w:val="false"/>
          <w:i w:val="false"/>
          <w:color w:val="000000"/>
          <w:sz w:val="28"/>
        </w:rPr>
        <w:t xml:space="preserve">
      7.4 Қоғамдастықтар қаржыландыратын және жұмыстарға, жеткiзулер мен қызметтерге арналған келiсiм-шарттарды орындау үшiн қажеттi тауарлар мен қызметтер, сондай-ақ қаржыландырылатын iс-шараларды орындау үшiн гранттарды алушылар ұйымдастырған сатып алу рәсiмдерi алдағы үш параграфтарда жазылған шарттарда қатысуға құқығы бар елдерде өндiрiлуi тиiс. </w:t>
      </w:r>
      <w:r>
        <w:br/>
      </w:r>
      <w:r>
        <w:rPr>
          <w:rFonts w:ascii="Times New Roman"/>
          <w:b w:val="false"/>
          <w:i w:val="false"/>
          <w:color w:val="000000"/>
          <w:sz w:val="28"/>
        </w:rPr>
        <w:t xml:space="preserve">
      7.5 Аталған азаматтық ережесi сондай-ақ Қоғамдастықтар қаржыландыратын тендерлiк рәсiмдерге немесе қызметтерге арналған келiсiм-шарттарға қатысушы қызметтердi жеткiзушiлер ұсынған сарапшыларға қолданылуы тиiс. </w:t>
      </w:r>
    </w:p>
    <w:p>
      <w:pPr>
        <w:spacing w:after="0"/>
        <w:ind w:left="0"/>
        <w:jc w:val="left"/>
      </w:pPr>
      <w:r>
        <w:rPr>
          <w:rFonts w:ascii="Times New Roman"/>
          <w:b/>
          <w:i w:val="false"/>
          <w:color w:val="000000"/>
        </w:rPr>
        <w:t xml:space="preserve"> IV ТАРАУ - КЕЛIСIМ-ШАРТТАРДЫ ОРЫНДАУҒА ҚОЛДАНЫЛАТЫН ЕРЕЖЕ </w:t>
      </w:r>
    </w:p>
    <w:p>
      <w:pPr>
        <w:spacing w:after="0"/>
        <w:ind w:left="0"/>
        <w:jc w:val="both"/>
      </w:pPr>
      <w:r>
        <w:rPr>
          <w:rFonts w:ascii="Times New Roman"/>
          <w:b/>
          <w:i w:val="false"/>
          <w:color w:val="000000"/>
          <w:sz w:val="28"/>
        </w:rPr>
        <w:t xml:space="preserve">      8-БАП - ТҰРУ ҚҰҚЫҒЫ </w:t>
      </w:r>
    </w:p>
    <w:p>
      <w:pPr>
        <w:spacing w:after="0"/>
        <w:ind w:left="0"/>
        <w:jc w:val="both"/>
      </w:pPr>
      <w:r>
        <w:rPr>
          <w:rFonts w:ascii="Times New Roman"/>
          <w:b w:val="false"/>
          <w:i w:val="false"/>
          <w:color w:val="000000"/>
          <w:sz w:val="28"/>
        </w:rPr>
        <w:t xml:space="preserve">      8.1 Келiсiм-шарт сипатының негiздемесi кезiнде жұмыстарға, жеткiзулерге және қызметтерге арналған келiсiм-шарттарды беруге арналған тендерлiк рәсiмдерге шақыруға қатысатын жеке және заңды тұлғалар Бенефициар елде тұру құқығына ие болуы тиiс. Аталған құқық келiсiм-шартты бергеннен кейiн бiр ай бойы жарамды болуы тиiс. </w:t>
      </w:r>
      <w:r>
        <w:br/>
      </w:r>
      <w:r>
        <w:rPr>
          <w:rFonts w:ascii="Times New Roman"/>
          <w:b w:val="false"/>
          <w:i w:val="false"/>
          <w:color w:val="000000"/>
          <w:sz w:val="28"/>
        </w:rPr>
        <w:t xml:space="preserve">
      8.2 Келiсiм-шартты орындау үшiн қызметтерi қажеттi мердiгерлер (грант алушыларды қоса алғанда) мен жеке тұлғалардың, сондай-ақ олардың отбасы мүшелерiнiң жобаны/бағдарламаны iске асыру кезiнде осындай құқықтары болуы тиiс. </w:t>
      </w:r>
    </w:p>
    <w:p>
      <w:pPr>
        <w:spacing w:after="0"/>
        <w:ind w:left="0"/>
        <w:jc w:val="both"/>
      </w:pPr>
      <w:r>
        <w:rPr>
          <w:rFonts w:ascii="Times New Roman"/>
          <w:b/>
          <w:i w:val="false"/>
          <w:color w:val="000000"/>
          <w:sz w:val="28"/>
        </w:rPr>
        <w:t xml:space="preserve">      9-БАП - САЛЫҚТЫҚ ЖӘНЕ КЕДЕНДIК ЕРЕЖЕЛЕР </w:t>
      </w:r>
    </w:p>
    <w:p>
      <w:pPr>
        <w:spacing w:after="0"/>
        <w:ind w:left="0"/>
        <w:jc w:val="both"/>
      </w:pPr>
      <w:r>
        <w:rPr>
          <w:rFonts w:ascii="Times New Roman"/>
          <w:b w:val="false"/>
          <w:i w:val="false"/>
          <w:color w:val="000000"/>
          <w:sz w:val="28"/>
        </w:rPr>
        <w:t xml:space="preserve">      9.1 "Арнайы шарттарда" арнайы жазылған жағдайларды қоспағанда Қоғамдастықтардың қаржылай көмегi салықтық, кедендiк немесе басқа да баждардан (қосылған құн салығынан немесе басқа да осыған ұқсас салықтарды қоса алғанда) босатылуы тиiс. </w:t>
      </w:r>
      <w:r>
        <w:br/>
      </w:r>
      <w:r>
        <w:rPr>
          <w:rFonts w:ascii="Times New Roman"/>
          <w:b w:val="false"/>
          <w:i w:val="false"/>
          <w:color w:val="000000"/>
          <w:sz w:val="28"/>
        </w:rPr>
        <w:t xml:space="preserve">
      9.2 Бенефициар ел Қоғамдастық қаржыландыратын сатып алатын келiсiм-шарттарға немесе гранттарға қатысты елде әрекет ететiн мемлекеттiк немесе халықаралық донорлық ұйымдарға қолданатын неғұрлым жеңiлдiктi салық және кедендiк рәсiмдердi қолдануы тиiс. </w:t>
      </w:r>
      <w:r>
        <w:br/>
      </w:r>
      <w:r>
        <w:rPr>
          <w:rFonts w:ascii="Times New Roman"/>
          <w:b w:val="false"/>
          <w:i w:val="false"/>
          <w:color w:val="000000"/>
          <w:sz w:val="28"/>
        </w:rPr>
        <w:t xml:space="preserve">
      9.3 Егер Негіздемелiк келiсiмде немесе ресми хаттарда аталған мәселе бойынша егжей-тегжейлi ережелер қамтылса, олар да қолданылуы тиiс. </w:t>
      </w:r>
    </w:p>
    <w:p>
      <w:pPr>
        <w:spacing w:after="0"/>
        <w:ind w:left="0"/>
        <w:jc w:val="both"/>
      </w:pPr>
      <w:r>
        <w:rPr>
          <w:rFonts w:ascii="Times New Roman"/>
          <w:b/>
          <w:i w:val="false"/>
          <w:color w:val="000000"/>
          <w:sz w:val="28"/>
        </w:rPr>
        <w:t xml:space="preserve">      10-БАП - ШЕТЕЛДIК ВАЛЮТА ТУРАЛЫ КЕЛIСIМ </w:t>
      </w:r>
    </w:p>
    <w:p>
      <w:pPr>
        <w:spacing w:after="0"/>
        <w:ind w:left="0"/>
        <w:jc w:val="both"/>
      </w:pPr>
      <w:r>
        <w:rPr>
          <w:rFonts w:ascii="Times New Roman"/>
          <w:b w:val="false"/>
          <w:i w:val="false"/>
          <w:color w:val="000000"/>
          <w:sz w:val="28"/>
        </w:rPr>
        <w:t xml:space="preserve">      10.1 Бенефициар ел жобаны iске асыру үшiн қажеттi шетелдiк валютаны әкелудi немесе сатып алуды қамтамасыз етуге мiндеттенедi. Ол, сондай-ақ аталған Жалпы шарттардың 7-бабына сәйкес қатысуға рұқсат алған мердiгерлерге қатысты кемсiтусiз шетелдiк валютаны ресми айырбастау ережесiн қолдануға мiндеттенедi. </w:t>
      </w:r>
      <w:r>
        <w:br/>
      </w:r>
      <w:r>
        <w:rPr>
          <w:rFonts w:ascii="Times New Roman"/>
          <w:b w:val="false"/>
          <w:i w:val="false"/>
          <w:color w:val="000000"/>
          <w:sz w:val="28"/>
        </w:rPr>
        <w:t xml:space="preserve">
      10.2 Егер Негiздемелiк келiсiмде немесе ресми хаттарда аталған мәселе бойынша егжей-тегжейлi ережелер қамтылса, олар да қолданылуы тиiс. </w:t>
      </w:r>
    </w:p>
    <w:p>
      <w:pPr>
        <w:spacing w:after="0"/>
        <w:ind w:left="0"/>
        <w:jc w:val="both"/>
      </w:pPr>
      <w:r>
        <w:rPr>
          <w:rFonts w:ascii="Times New Roman"/>
          <w:b/>
          <w:i w:val="false"/>
          <w:color w:val="000000"/>
          <w:sz w:val="28"/>
        </w:rPr>
        <w:t xml:space="preserve">      11-БАП - ЗЕРТТЕУЛЕР БАРЫСЫНДА АЛЫНҒАН ДЕРЕКТЕРIН ПАЙДАЛАНУ </w:t>
      </w:r>
    </w:p>
    <w:p>
      <w:pPr>
        <w:spacing w:after="0"/>
        <w:ind w:left="0"/>
        <w:jc w:val="both"/>
      </w:pPr>
      <w:r>
        <w:rPr>
          <w:rFonts w:ascii="Times New Roman"/>
          <w:b w:val="false"/>
          <w:i w:val="false"/>
          <w:color w:val="000000"/>
          <w:sz w:val="28"/>
        </w:rPr>
        <w:t xml:space="preserve">      Егер қаржылық келiсiм зерттеулер жүргiзудi қамтыса, қаржылық келiсiмдi iске асыру үшiн қол қойылған аталған зерттеулердi жүргiзу жөнiндегi жасалған келiсiм-шарттар зерттеуге арналған меншiк құқығын және алынған деректердi пайдаланудағы, оларды жариялау немесе үшiншi тарапқа берудегi Бенефициар мен Комиссияның құқығын басқару тиiс. </w:t>
      </w:r>
    </w:p>
    <w:p>
      <w:pPr>
        <w:spacing w:after="0"/>
        <w:ind w:left="0"/>
        <w:jc w:val="both"/>
      </w:pPr>
      <w:r>
        <w:rPr>
          <w:rFonts w:ascii="Times New Roman"/>
          <w:b/>
          <w:i w:val="false"/>
          <w:color w:val="000000"/>
          <w:sz w:val="28"/>
        </w:rPr>
        <w:t xml:space="preserve">      12-БАП - КЕЛIСIМ-ШАРТТАР БОЙЫНША ҚАЙТАРЫЛҒАН ҚАРАЖАТТЫ БӨЛУ </w:t>
      </w:r>
    </w:p>
    <w:p>
      <w:pPr>
        <w:spacing w:after="0"/>
        <w:ind w:left="0"/>
        <w:jc w:val="both"/>
      </w:pPr>
      <w:r>
        <w:rPr>
          <w:rFonts w:ascii="Times New Roman"/>
          <w:b w:val="false"/>
          <w:i w:val="false"/>
          <w:color w:val="000000"/>
          <w:sz w:val="28"/>
        </w:rPr>
        <w:t xml:space="preserve">      12.1 Дұрыс жүргiзiлмеген төлемдерден қалпына келтiрiлген немесе алдын ала қаржыландыруға арналған кепiлдiктерден немесе осы қаржылық келiсiм бойынша қаржыландырылатын келiсiм-шарттар негiзiнде ұсынылған орындау кепiлдiктерiнен алынған қаражат жобаға/бағдарламаға берiлуi тиiс. </w:t>
      </w:r>
      <w:r>
        <w:br/>
      </w:r>
      <w:r>
        <w:rPr>
          <w:rFonts w:ascii="Times New Roman"/>
          <w:b w:val="false"/>
          <w:i w:val="false"/>
          <w:color w:val="000000"/>
          <w:sz w:val="28"/>
        </w:rPr>
        <w:t xml:space="preserve">
      12.2 Келiсiм-шартты бекiтетiн сатып алу келiсiм-шартының контексiнде тендер қатысушыларына тарап салған алынып тасталуы мүмкiн қаржы айыппұлдары, тендерлiк кепiлдiктер сауалы, сондай-ақ Комиссияға келтiрiлген залалды өтеу Қоғамдастықтардың жалпы бюджетiне жүргiзiлуi тиiс. </w:t>
      </w:r>
    </w:p>
    <w:p>
      <w:pPr>
        <w:spacing w:after="0"/>
        <w:ind w:left="0"/>
        <w:jc w:val="left"/>
      </w:pPr>
      <w:r>
        <w:rPr>
          <w:rFonts w:ascii="Times New Roman"/>
          <w:b/>
          <w:i w:val="false"/>
          <w:color w:val="000000"/>
        </w:rPr>
        <w:t xml:space="preserve"> V ТАРАУ - НЕГIЗГI ЖӘНЕ ҚОРЫТЫНДЫ ЕРЕЖЕЛЕР </w:t>
      </w:r>
    </w:p>
    <w:p>
      <w:pPr>
        <w:spacing w:after="0"/>
        <w:ind w:left="0"/>
        <w:jc w:val="both"/>
      </w:pPr>
      <w:r>
        <w:rPr>
          <w:rFonts w:ascii="Times New Roman"/>
          <w:b/>
          <w:i w:val="false"/>
          <w:color w:val="000000"/>
          <w:sz w:val="28"/>
        </w:rPr>
        <w:t xml:space="preserve">      13-БАП - ӘРЕКЕТТIҢ ТYСIНДIРУI </w:t>
      </w:r>
    </w:p>
    <w:p>
      <w:pPr>
        <w:spacing w:after="0"/>
        <w:ind w:left="0"/>
        <w:jc w:val="both"/>
      </w:pPr>
      <w:r>
        <w:rPr>
          <w:rFonts w:ascii="Times New Roman"/>
          <w:b w:val="false"/>
          <w:i w:val="false"/>
          <w:color w:val="000000"/>
          <w:sz w:val="28"/>
        </w:rPr>
        <w:t xml:space="preserve">      13.1 Қоғамдастық қаржыландыратын әрбiр жоба/бағдарлама тиiстi коммуникациялық және ақпараттық iс-шараларды басшылыққа алуы тиiс. Осы iс-шаралар Комиссияның келiсiмi болған кезде айқындалуы қажет. </w:t>
      </w:r>
      <w:r>
        <w:br/>
      </w:r>
      <w:r>
        <w:rPr>
          <w:rFonts w:ascii="Times New Roman"/>
          <w:b w:val="false"/>
          <w:i w:val="false"/>
          <w:color w:val="000000"/>
          <w:sz w:val="28"/>
        </w:rPr>
        <w:t xml:space="preserve">
      13.2 Аталған коммуникациялық және ақпараттық iс-шаралар бұл iс-шараларды iске асыру кезiнде әрекет ететiн сыртқы iс-шаралардың көрiнiсiн қамтамасыз ету үшiн Комиссия баяндаған және жариялаған ережеге сәйкес өткiзiлуi тиiс. </w:t>
      </w:r>
    </w:p>
    <w:p>
      <w:pPr>
        <w:spacing w:after="0"/>
        <w:ind w:left="0"/>
        <w:jc w:val="both"/>
      </w:pPr>
      <w:r>
        <w:rPr>
          <w:rFonts w:ascii="Times New Roman"/>
          <w:b/>
          <w:i w:val="false"/>
          <w:color w:val="000000"/>
          <w:sz w:val="28"/>
        </w:rPr>
        <w:t xml:space="preserve">      14-БАП - БҰЗУШЫЛЫҚТАРДЫ, АЛАЯҚТЫҚТЫ ЖӘНЕ СЫБАЙЛАС ЖЕМҚОРЛЫҚТЫ БОЛДЫРМАУ </w:t>
      </w:r>
    </w:p>
    <w:p>
      <w:pPr>
        <w:spacing w:after="0"/>
        <w:ind w:left="0"/>
        <w:jc w:val="both"/>
      </w:pPr>
      <w:r>
        <w:rPr>
          <w:rFonts w:ascii="Times New Roman"/>
          <w:b w:val="false"/>
          <w:i w:val="false"/>
          <w:color w:val="000000"/>
          <w:sz w:val="28"/>
        </w:rPr>
        <w:t xml:space="preserve">      14.1 Бенефициар бұзушылықтарды және алаяқтықты болдырмау үшiн тиiстi шаралар қабылдау және Комиссияның сұрауы бойынша мақсатсыз жұмсалмаған қаражатты қайтару үшiн шағым беру тиiс. Бенефициар қабылданған шаралар туралы Комиссияға хабарлауы тиiс. </w:t>
      </w:r>
      <w:r>
        <w:br/>
      </w:r>
      <w:r>
        <w:rPr>
          <w:rFonts w:ascii="Times New Roman"/>
          <w:b w:val="false"/>
          <w:i w:val="false"/>
          <w:color w:val="000000"/>
          <w:sz w:val="28"/>
        </w:rPr>
        <w:t xml:space="preserve">
      14.2 "Бұзушылық" дегенiмiз Еуропалық Қоғамдастықтардың жалпы бюджетiне немесе Қоғамдастықтар басқаратын қаражатқа Еуропалық Қоғамдастықтардың атынан жинақталған меншiк қаражаты немесе ақталмаған шығыстар есебiнен алынған табысты азайту немесе жоғалту түрiнде зиян келтiрiп отырған немесе келтiретiн экономикалық субъектiнiң әрекетiнен немесе әрекетсiздiгiнен көрiнетiн қаржылық келiсiмдер, келiсiм-шарттар немесе Қоғамдастықтардың заңдары ережелерiнен кез келген ауытқуды бiлдiредi. </w:t>
      </w:r>
      <w:r>
        <w:br/>
      </w:r>
      <w:r>
        <w:rPr>
          <w:rFonts w:ascii="Times New Roman"/>
          <w:b w:val="false"/>
          <w:i w:val="false"/>
          <w:color w:val="000000"/>
          <w:sz w:val="28"/>
        </w:rPr>
        <w:t xml:space="preserve">
      "Алаяқтық" дегенiмiз: </w:t>
      </w:r>
      <w:r>
        <w:br/>
      </w:r>
      <w:r>
        <w:rPr>
          <w:rFonts w:ascii="Times New Roman"/>
          <w:b w:val="false"/>
          <w:i w:val="false"/>
          <w:color w:val="000000"/>
          <w:sz w:val="28"/>
        </w:rPr>
        <w:t xml:space="preserve">
      - Еуропалық Қоғамдастықтардың жалпы бюджетiнiң немесе Қоғамдастықтар немесе оның атынан басқаратын бюджет қаражатын заңсыз немесе мақсатсыз ұстап қалуға әкелуi мүмкiн жалған, дұрыс емес немесе толық емес құжаттаманы немесе мәлiметтердi пайдалануға немесе ұсынуға; </w:t>
      </w:r>
      <w:r>
        <w:br/>
      </w:r>
      <w:r>
        <w:rPr>
          <w:rFonts w:ascii="Times New Roman"/>
          <w:b w:val="false"/>
          <w:i w:val="false"/>
          <w:color w:val="000000"/>
          <w:sz w:val="28"/>
        </w:rPr>
        <w:t xml:space="preserve">
      - ерекшелiк мiндеттемелерге, осындай салдарымен зиян келтiретiн ақпаратты жасыруға; </w:t>
      </w:r>
      <w:r>
        <w:br/>
      </w:r>
      <w:r>
        <w:rPr>
          <w:rFonts w:ascii="Times New Roman"/>
          <w:b w:val="false"/>
          <w:i w:val="false"/>
          <w:color w:val="000000"/>
          <w:sz w:val="28"/>
        </w:rPr>
        <w:t xml:space="preserve">
      - осындай қаражатты олардың бастапқы мақсатынан басқа мақсатта заңсыз пайдалануға қатысты кез келген әдейi әрекеттi немесе әрекетсiздiктi бiлдiредi. </w:t>
      </w:r>
      <w:r>
        <w:br/>
      </w:r>
      <w:r>
        <w:rPr>
          <w:rFonts w:ascii="Times New Roman"/>
          <w:b w:val="false"/>
          <w:i w:val="false"/>
          <w:color w:val="000000"/>
          <w:sz w:val="28"/>
        </w:rPr>
        <w:t xml:space="preserve">
      Бенефициар бұзушылық немесе алаяқтық дейтiндей күдiк тудыратын кез келген жағдайлар туралы Комиссияны дереу хабардар етуге тиiс. </w:t>
      </w:r>
      <w:r>
        <w:br/>
      </w:r>
      <w:r>
        <w:rPr>
          <w:rFonts w:ascii="Times New Roman"/>
          <w:b w:val="false"/>
          <w:i w:val="false"/>
          <w:color w:val="000000"/>
          <w:sz w:val="28"/>
        </w:rPr>
        <w:t xml:space="preserve">
      14.3 Бенефициар келiсiм-шарттарды немесе гранттарды беру немесе оларды iске асырудағы рәсiмнiң кез келген сатысында белсендi немесе пассивтi сыбайлас жемқорлықтың кез келген көрiнiсiн жою үшiн барлық ықтимал шараларды қолдануға мiндеттенедi. "Пассивтi сыбайлас жемқорлық" дегенiмiз ресми тұлғаның тiкелей немесе делдал арқылы жеке өзi үшiн немесе yшiншi тарап үшiн кез келген түрде сыйақы сұраған немесе алған немесе ол белгiлi бiр әрекет немесе әрекетсiздiк жасаған кезде немесе ол Еуропалық Қоғамдастықтардың қаржылық мүдделерiн кемсiтуге әсерi бар немесе әсер ететiн ресми мiндеттерiн бұзудағы өз қызмет бабын пайдаланған кезде осындай сыйақы берiлетiнiне уәде алған әдейi әрекетiн бiлдiредi. "Белсендi сыбайлас жемқорлық" дегенiмiз кiмде-кiмнiң ресми тұлғаға жеке ол үшiн немесе үшiншi тарап үшiн, ол белгiлi бiр әрекет немесе әрекетсiздiк жасау үшiн немесе ол Еуропалық Қоғамдастықтардың қаржылық мүдделерiн кемсiтетiн немесе кемсiтуi мүмкiн ресми мiндеттерiн бұзуда өз қызмет бабын пайдалану үшiн тiкелей немесе делдал арқылы сыйақының кез келген түрiн беруге уәделенуде немесе ұсынудағы әдейi әрекетiн бiлдiредi. </w:t>
      </w:r>
    </w:p>
    <w:p>
      <w:pPr>
        <w:spacing w:after="0"/>
        <w:ind w:left="0"/>
        <w:jc w:val="both"/>
      </w:pPr>
      <w:r>
        <w:rPr>
          <w:rFonts w:ascii="Times New Roman"/>
          <w:b/>
          <w:i w:val="false"/>
          <w:color w:val="000000"/>
          <w:sz w:val="28"/>
        </w:rPr>
        <w:t xml:space="preserve">      15-БАП - КОМИССИЯ, СЫБАЙЛАС ЖЕМҚОРЛЫҚҚА ҚАРСЫ КҮРЕС ЖӨНIНДЕГI ЕУРОПАЛЫҚ БӨЛІМІ (СЖҚКЕБ) ЖӘНЕ ЕУРОПАЛЫҚ ҚОҒАМДАСТЫҚТАРДЫҢ ЕСЕП ПАЛАТАСЫ ТАРАПЫНАН ЖҮРГIЗIЛЕТIН БАҚЫЛАУ ЖӘНЕ ТЕКСЕРУ </w:t>
      </w:r>
    </w:p>
    <w:p>
      <w:pPr>
        <w:spacing w:after="0"/>
        <w:ind w:left="0"/>
        <w:jc w:val="both"/>
      </w:pPr>
      <w:r>
        <w:rPr>
          <w:rFonts w:ascii="Times New Roman"/>
          <w:b w:val="false"/>
          <w:i w:val="false"/>
          <w:color w:val="000000"/>
          <w:sz w:val="28"/>
        </w:rPr>
        <w:t xml:space="preserve">      15.1 Бенефициар Комиссия, СЖҚКЕБ және Еуропалық Қоғамдастықтардың Есеп Палатасы қаржылық келiсiм бойынша (келiсiм-шарттар мен гранттарды беру жөнiндегi рәсiмдi қоса алғанда) бөлiнген Қоғамдастықтардың қаражатын пайдалану жөнiнде жергiлiктi жерлерде құжаттамалық тексерiстер, сондай-ақ қажет болған жағдайда шоттарға қосымша құжаттар мен бухгалтерлiк құжаттар немесе жобаны/бағдарламаны қаржыландыруға қатысты басқа да кез келген құжаттар негiзiнде келiсiмнiң бар мерзiмi және соңғы төлемнiң күнiнен кейiн жетi жыл iшiнде толық аудит жүргiзу мүмкiндiгiмен келiседi. </w:t>
      </w:r>
      <w:r>
        <w:br/>
      </w:r>
      <w:r>
        <w:rPr>
          <w:rFonts w:ascii="Times New Roman"/>
          <w:b w:val="false"/>
          <w:i w:val="false"/>
          <w:color w:val="000000"/>
          <w:sz w:val="28"/>
        </w:rPr>
        <w:t xml:space="preserve">
      15.2 Бенефициар, сондай-ақ СЖҚКЕБ-ның жергiлiктi жерлерде Қоғамдастықтардың заңнамасында жазылған рәсiмдерге сәйкес алаяқтық пен бұзушылықтарға қатысты Еуропалық Қоғамдастықтардың қаржылық мүддесiн қорғау үшiн тексерiстер мен бақылау жүргiзуi мүмкiн екендiгiмен келiседi. </w:t>
      </w:r>
      <w:r>
        <w:br/>
      </w:r>
      <w:r>
        <w:rPr>
          <w:rFonts w:ascii="Times New Roman"/>
          <w:b w:val="false"/>
          <w:i w:val="false"/>
          <w:color w:val="000000"/>
          <w:sz w:val="28"/>
        </w:rPr>
        <w:t xml:space="preserve">
      15.3 Осы мақсатта Бенефициар Комиссияның, СЖҚКЕБ-ның және Еуропалық Қоғамдастықтардың Есеп Палатасының ресми өкiлдерiне және олардың уәкiлетті агенттерiне компьютерлiк жүйелердi, сондай-ақ осы iс-шараларды техникалық және қаржылық басқаруға қатысты кез келген құжаттамалық және компьютерлендiрiлген деректердi қоса алғанда, қаржылық келiсiм бойынша қаржыландырылған iс-шаралар өткiзiлген орындар мен үй-жайларға қол жеткiзудi қамтамасыз етуге және осы жұмыстарды жеделдету үшiн барлық ықтимал шараларды қабылдауға мiндеттенедi. Еуропалық Комиссияның, СЖҚКЕБ мен Еуропалық Қоғамдастықтардың Есеп Палатасының уәкiлеттi агенттерi үшiн қол жеткiзу үшiншi тарапқа қатысты қатаң құпиялылықты сақтай отырып, мемлекеттiк құқықтық мiндеттемелерге зиян тигізбей берiлу тиiс. Құжаттар қол жетiмдi және оларды қолайлы инспекциялауды қамтамасыз ететiн тәртiпте тiгiлуi қажет және Бенефициар Комиссияға, СЖҚКЕБ мен Еуропалық Қоғамдастықтардың Есеп Палатасына олардың нақты орналасқан жерi туралы хабарлауы тиiс. </w:t>
      </w:r>
      <w:r>
        <w:br/>
      </w:r>
      <w:r>
        <w:rPr>
          <w:rFonts w:ascii="Times New Roman"/>
          <w:b w:val="false"/>
          <w:i w:val="false"/>
          <w:color w:val="000000"/>
          <w:sz w:val="28"/>
        </w:rPr>
        <w:t xml:space="preserve">
      15.4 Жоғарыда сипатталған тексерiстер мен аудит Қоғамдастықтардың қаржыландыруын алатын мердiгерлер мен қосалқы мердiгерлерге қатысты да қолданылуы тиiс. </w:t>
      </w:r>
      <w:r>
        <w:br/>
      </w:r>
      <w:r>
        <w:rPr>
          <w:rFonts w:ascii="Times New Roman"/>
          <w:b w:val="false"/>
          <w:i w:val="false"/>
          <w:color w:val="000000"/>
          <w:sz w:val="28"/>
        </w:rPr>
        <w:t xml:space="preserve">
      15.5 Бенефициар жергiлiктi жерлерде тексерiстер жүргiзу үшiн тағайындалған Комиссия, СЖҚКЕБ мен Еуропалық Қоғамдастықтардың Есеп Палатасы агенттерiнiң келетiнi туралы хабардар етiлуi тиiс. </w:t>
      </w:r>
    </w:p>
    <w:p>
      <w:pPr>
        <w:spacing w:after="0"/>
        <w:ind w:left="0"/>
        <w:jc w:val="both"/>
      </w:pPr>
      <w:r>
        <w:rPr>
          <w:rFonts w:ascii="Times New Roman"/>
          <w:b/>
          <w:i w:val="false"/>
          <w:color w:val="000000"/>
          <w:sz w:val="28"/>
        </w:rPr>
        <w:t xml:space="preserve">      16-БАП - КОМИССИЯ МЕН БЕНЕФИЦИАР АРАСЫНДАҒЫ КОНСУЛЬТАЦИЯЛАР </w:t>
      </w:r>
    </w:p>
    <w:p>
      <w:pPr>
        <w:spacing w:after="0"/>
        <w:ind w:left="0"/>
        <w:jc w:val="both"/>
      </w:pPr>
      <w:r>
        <w:rPr>
          <w:rFonts w:ascii="Times New Roman"/>
          <w:b w:val="false"/>
          <w:i w:val="false"/>
          <w:color w:val="000000"/>
          <w:sz w:val="28"/>
        </w:rPr>
        <w:t xml:space="preserve">      16.1 Бенефициар мен Комиссия қаржылық келiсiмнiң баптарын iске асыру немесе түсiндiру туралы даулы мәселелер туындағанға дейiн бiрi-бiрiне консультация беруi қажет. </w:t>
      </w:r>
      <w:r>
        <w:br/>
      </w:r>
      <w:r>
        <w:rPr>
          <w:rFonts w:ascii="Times New Roman"/>
          <w:b w:val="false"/>
          <w:i w:val="false"/>
          <w:color w:val="000000"/>
          <w:sz w:val="28"/>
        </w:rPr>
        <w:t xml:space="preserve">
      16.2 Бұл консультациялар қаржылық келiсiмнiң өзгеруiне, тоқтата тұруға немесе тоқтатылуына алып келуi мүмкiн.  </w:t>
      </w:r>
    </w:p>
    <w:p>
      <w:pPr>
        <w:spacing w:after="0"/>
        <w:ind w:left="0"/>
        <w:jc w:val="both"/>
      </w:pPr>
      <w:r>
        <w:rPr>
          <w:rFonts w:ascii="Times New Roman"/>
          <w:b/>
          <w:i w:val="false"/>
          <w:color w:val="000000"/>
          <w:sz w:val="28"/>
        </w:rPr>
        <w:t xml:space="preserve">      17-БАП - ҚАРЖЫЛЫҚ КЕЛIСIМДI ТҮЗЕТУ ЕНГIЗУ </w:t>
      </w:r>
    </w:p>
    <w:p>
      <w:pPr>
        <w:spacing w:after="0"/>
        <w:ind w:left="0"/>
        <w:jc w:val="both"/>
      </w:pPr>
      <w:r>
        <w:rPr>
          <w:rFonts w:ascii="Times New Roman"/>
          <w:b w:val="false"/>
          <w:i w:val="false"/>
          <w:color w:val="000000"/>
          <w:sz w:val="28"/>
        </w:rPr>
        <w:t xml:space="preserve">      17.1 Арнайы шарттарға және қаржылық келiсiмнiң II қосымшасына енгiзiлетiн кез келген түзетулер жазбаша түрде енгiзiлуi және қосымшада рәсiмделуi тиiс. </w:t>
      </w:r>
      <w:r>
        <w:br/>
      </w:r>
      <w:r>
        <w:rPr>
          <w:rFonts w:ascii="Times New Roman"/>
          <w:b w:val="false"/>
          <w:i w:val="false"/>
          <w:color w:val="000000"/>
          <w:sz w:val="28"/>
        </w:rPr>
        <w:t xml:space="preserve">
      17.2 Егер түзетуге сұрауды Бенефициар жасаса, онда ол Комиссияға Алушының уақтылы негiздемелерi болған және Комиссия мақұлдаған жағдайларды қоспағанда, осы түзетудiң болжам бойынша күшiне енуiне дейiн кем дегенде үш ай бұрын сұрау салуы тиiс. </w:t>
      </w:r>
      <w:r>
        <w:br/>
      </w:r>
      <w:r>
        <w:rPr>
          <w:rFonts w:ascii="Times New Roman"/>
          <w:b w:val="false"/>
          <w:i w:val="false"/>
          <w:color w:val="000000"/>
          <w:sz w:val="28"/>
        </w:rPr>
        <w:t xml:space="preserve">
      17.3 Iске асырудың практикалық кезеңi мен қорытынды кезеңiн ұзартудың ерекше жағдайлары аталған Жалпы шарттардың 4(5) және (6)-баптарында баяндалған. </w:t>
      </w:r>
    </w:p>
    <w:p>
      <w:pPr>
        <w:spacing w:after="0"/>
        <w:ind w:left="0"/>
        <w:jc w:val="both"/>
      </w:pPr>
      <w:r>
        <w:rPr>
          <w:rFonts w:ascii="Times New Roman"/>
          <w:b/>
          <w:i w:val="false"/>
          <w:color w:val="000000"/>
          <w:sz w:val="28"/>
        </w:rPr>
        <w:t xml:space="preserve">      18-БАП - ҚАРЖЫЛЫҚ КЕЛIСIМДI ТОҚТАТА ТҰРУ </w:t>
      </w:r>
    </w:p>
    <w:p>
      <w:pPr>
        <w:spacing w:after="0"/>
        <w:ind w:left="0"/>
        <w:jc w:val="both"/>
      </w:pPr>
      <w:r>
        <w:rPr>
          <w:rFonts w:ascii="Times New Roman"/>
          <w:b w:val="false"/>
          <w:i w:val="false"/>
          <w:color w:val="000000"/>
          <w:sz w:val="28"/>
        </w:rPr>
        <w:t xml:space="preserve">      18.1 Қаржылық келiсiм мынадай жағдайларда тоқтатыла тұруы мүмкiн: </w:t>
      </w:r>
      <w:r>
        <w:br/>
      </w:r>
      <w:r>
        <w:rPr>
          <w:rFonts w:ascii="Times New Roman"/>
          <w:b w:val="false"/>
          <w:i w:val="false"/>
          <w:color w:val="000000"/>
          <w:sz w:val="28"/>
        </w:rPr>
        <w:t xml:space="preserve">
      (а) егер Алушы осы келiсiм бойынша мiндеттемелердi бұзған жағдайда, Комиссия қаржылық келiсiмнiң қолданысын тоқтата тұруы мүмкiн. </w:t>
      </w:r>
      <w:r>
        <w:br/>
      </w:r>
      <w:r>
        <w:rPr>
          <w:rFonts w:ascii="Times New Roman"/>
          <w:b w:val="false"/>
          <w:i w:val="false"/>
          <w:color w:val="000000"/>
          <w:sz w:val="28"/>
        </w:rPr>
        <w:t xml:space="preserve">
      (б) егер Бенефициар адам құқығына, демократиялық қағидаттарға қатысты мiндеттемелер мен заң нормаларын бұзған жағдайда, сондай-ақ сыбайлас жемқорлыққа жол берiлген жағдайларда, Комиссия қаржылық келiсiмнiң қолданысын тоқтата тұруы мүмкiн. </w:t>
      </w:r>
      <w:r>
        <w:br/>
      </w:r>
      <w:r>
        <w:rPr>
          <w:rFonts w:ascii="Times New Roman"/>
          <w:b w:val="false"/>
          <w:i w:val="false"/>
          <w:color w:val="000000"/>
          <w:sz w:val="28"/>
        </w:rPr>
        <w:t xml:space="preserve">
      (в) Қаржылық келiсiм төменде көзделген форс-мажор жағдайында тоқтатыла тұруы мүмкiн. "Форс-мажор" дегенiмiз тараптардың бiреуiне өз мiндеттемелерiн орындауға кедергi жасайтын, және ол тараптардың (немесе мердiгерлердiң, агенттер мен жұмыскерлердiң) қателiгiне немесе ұқыпсыздықпен қарағанына байланысты емес кез келген күтпеген және айрықша ахуалды немесе оқиғаны бiлдiредi, және де ол барлық салған күштерге қарамастан, еңсерiлмейтiн болып табылады. Жабдықтар мен материалдардағы ақаулары немесе оларды орнатуды кешiктiру, еңбек ұжымындағы даулар, ереуiлдер немесе қаржылық қиындықтар форс-мажор ретiнде пайдаланылмайды. Тарапқа мiндеттемелерiн орындауға форс-мажорлық жағдай кедергi болған кезде, оларды бұзғаны жөнiнде талаптар қойылмайды. Форс-мажорға ұшыраған тарап ол туралы ықтимал ұзақтығы мен болжамды тигiзетiн әсерiн сипаттай отырып, екiншi тарапқа дереу хабарлау, сондай-ақ ықтимал залалды азайту үшiн барлық шараларды қабылдауы қажет. </w:t>
      </w:r>
      <w:r>
        <w:br/>
      </w:r>
      <w:r>
        <w:rPr>
          <w:rFonts w:ascii="Times New Roman"/>
          <w:b w:val="false"/>
          <w:i w:val="false"/>
          <w:color w:val="000000"/>
          <w:sz w:val="28"/>
        </w:rPr>
        <w:t xml:space="preserve">
      18.2 Тоқтата тұру шешiмi туралы алдын ала хабарлама берiлмейдi. </w:t>
      </w:r>
      <w:r>
        <w:br/>
      </w:r>
      <w:r>
        <w:rPr>
          <w:rFonts w:ascii="Times New Roman"/>
          <w:b w:val="false"/>
          <w:i w:val="false"/>
          <w:color w:val="000000"/>
          <w:sz w:val="28"/>
        </w:rPr>
        <w:t xml:space="preserve">
      18.3 Тоқтата тұру туралы хабарлама болған жағдайда ағымдағы келiсiм-шарттарға немесе қол қойылуға тиiс келiсiм-шарттарға оның салдарын белгiлеу қажет. </w:t>
      </w:r>
    </w:p>
    <w:p>
      <w:pPr>
        <w:spacing w:after="0"/>
        <w:ind w:left="0"/>
        <w:jc w:val="both"/>
      </w:pPr>
      <w:r>
        <w:rPr>
          <w:rFonts w:ascii="Times New Roman"/>
          <w:b/>
          <w:i w:val="false"/>
          <w:color w:val="000000"/>
          <w:sz w:val="28"/>
        </w:rPr>
        <w:t xml:space="preserve">      19-БАП - ҚАРЖЫЛЫҚ КЕЛIСIМДI БҰЗУ </w:t>
      </w:r>
    </w:p>
    <w:p>
      <w:pPr>
        <w:spacing w:after="0"/>
        <w:ind w:left="0"/>
        <w:jc w:val="both"/>
      </w:pPr>
      <w:r>
        <w:rPr>
          <w:rFonts w:ascii="Times New Roman"/>
          <w:b w:val="false"/>
          <w:i w:val="false"/>
          <w:color w:val="000000"/>
          <w:sz w:val="28"/>
        </w:rPr>
        <w:t xml:space="preserve">      19.1 Егер қаржылық келiсiмдi тоқтата тұруға әкелген мәселелер ең жоғары кезең, төрт ай iшiнде шешiлмесе, қаржылық келiсiмдi тоқтату туралы екiншi тарапқа екi ай бұрын хабарлап, кез-келген тарап оны тоқтатуы мүмкiн. </w:t>
      </w:r>
      <w:r>
        <w:br/>
      </w:r>
      <w:r>
        <w:rPr>
          <w:rFonts w:ascii="Times New Roman"/>
          <w:b w:val="false"/>
          <w:i w:val="false"/>
          <w:color w:val="000000"/>
          <w:sz w:val="28"/>
        </w:rPr>
        <w:t xml:space="preserve">
      19.2 Егер қаржылық келiсiмге қол қойылғаннан кейiн үш жыл iшiнде қандай да бiр төлемдер жүргiзiлмесе немесе "Арнайы шарттардың" 5-бабында көрсетiлген күнге оны iске асыру жөнiнде келiсiм-шарттарға қол қойылмаса, қаржылық келiсiмнiң қолданысы автоматты түрде тоқтатылады. </w:t>
      </w:r>
      <w:r>
        <w:br/>
      </w:r>
      <w:r>
        <w:rPr>
          <w:rFonts w:ascii="Times New Roman"/>
          <w:b w:val="false"/>
          <w:i w:val="false"/>
          <w:color w:val="000000"/>
          <w:sz w:val="28"/>
        </w:rPr>
        <w:t xml:space="preserve">
      19.3 Тоқтату туралы хабарлама болған жағдайда ағымдағы келiсiм-шарттарға немесе қол қойылуға тиiс келiсiм-шарттарға оның салдарын белгiлеу қажет. </w:t>
      </w:r>
    </w:p>
    <w:p>
      <w:pPr>
        <w:spacing w:after="0"/>
        <w:ind w:left="0"/>
        <w:jc w:val="both"/>
      </w:pPr>
      <w:r>
        <w:rPr>
          <w:rFonts w:ascii="Times New Roman"/>
          <w:b/>
          <w:i w:val="false"/>
          <w:color w:val="000000"/>
          <w:sz w:val="28"/>
        </w:rPr>
        <w:t xml:space="preserve">      20-БАП - ДАУЛАРДЫ ШЕШУ </w:t>
      </w:r>
    </w:p>
    <w:p>
      <w:pPr>
        <w:spacing w:after="0"/>
        <w:ind w:left="0"/>
        <w:jc w:val="both"/>
      </w:pPr>
      <w:r>
        <w:rPr>
          <w:rFonts w:ascii="Times New Roman"/>
          <w:b w:val="false"/>
          <w:i w:val="false"/>
          <w:color w:val="000000"/>
          <w:sz w:val="28"/>
        </w:rPr>
        <w:t xml:space="preserve">      20.1 Аталған Жалпы шарттардың 16-бабында баяндалған тараптар арасындағы консультациялардың алты ай iшiнде шешiлуi мүмкiн емес қаржылық келiсiмге қатысты кез-келген пiкiрсайыс бiр тараптың сұрауы бойынша арбитражда қаралуы мүмкiн. </w:t>
      </w:r>
      <w:r>
        <w:br/>
      </w:r>
      <w:r>
        <w:rPr>
          <w:rFonts w:ascii="Times New Roman"/>
          <w:b w:val="false"/>
          <w:i w:val="false"/>
          <w:color w:val="000000"/>
          <w:sz w:val="28"/>
        </w:rPr>
        <w:t xml:space="preserve">
      20.2 Бұл жағдайда, әрбiр тарап арбитражды жүргiзуге арналған сұраудан кейiн 30 күннiң iшiнде арбитрдi тағайындауы қажет. Қажет болған жағдайда, тараптардың бipeуi екiншi арбитрдi тағайындау жөнiндегi өтiнiшiмен Тұрақты арбитраж сотының Гаагадағы Бас хатшысына өтiнiш жасауы мүмкiн. Өз кезегінде, екi арбитр 30 күннiң iшiнде үшiншi арбитрдi тағайындайды. Қажет болған жағдайда, кез-келген тараптың бiреуi Тұрақты арбитраж сотының Бас хатшысына үшiншi арбитр тағайындау жөнiнде өтiнiш жасауы мүмкiн. </w:t>
      </w:r>
      <w:r>
        <w:br/>
      </w:r>
      <w:r>
        <w:rPr>
          <w:rFonts w:ascii="Times New Roman"/>
          <w:b w:val="false"/>
          <w:i w:val="false"/>
          <w:color w:val="000000"/>
          <w:sz w:val="28"/>
        </w:rPr>
        <w:t xml:space="preserve">
      20.3 Егер арбитрлар басқа шешiм қабылдамаса, онда Тұрақты арбитраж сотының Халықаралық ұйымдарды тарта отырып арбитражды жүргiзудiң факультативтiк ережелерi бойынша рәсiмдер пайдаланылады. Арбитрлардың шешiмдерi үш айдың iшiнде басым дауыспен қабылдануы тиiс. </w:t>
      </w:r>
      <w:r>
        <w:br/>
      </w:r>
      <w:r>
        <w:rPr>
          <w:rFonts w:ascii="Times New Roman"/>
          <w:b w:val="false"/>
          <w:i w:val="false"/>
          <w:color w:val="000000"/>
          <w:sz w:val="28"/>
        </w:rPr>
        <w:t xml:space="preserve">
      20.4 Тараптардың әрқайсысы арбитрлардың шешiмдерiн орындау үшiн қажеттi шаралар қабылдауға мiндеттi.  </w:t>
      </w:r>
    </w:p>
    <w:p>
      <w:pPr>
        <w:spacing w:after="0"/>
        <w:ind w:left="0"/>
        <w:jc w:val="left"/>
      </w:pPr>
      <w:r>
        <w:rPr>
          <w:rFonts w:ascii="Times New Roman"/>
          <w:b/>
          <w:i w:val="false"/>
          <w:color w:val="000000"/>
        </w:rPr>
        <w:t xml:space="preserve"> ОРТАЛЫҚТАНДЫРЫЛҒАН БАСҚАРУ ЖОБАЛАРЫНА АРНАЛҒАН </w:t>
      </w:r>
      <w:r>
        <w:br/>
      </w:r>
      <w:r>
        <w:rPr>
          <w:rFonts w:ascii="Times New Roman"/>
          <w:b/>
          <w:i w:val="false"/>
          <w:color w:val="000000"/>
        </w:rPr>
        <w:t xml:space="preserve">
ТЕХНИКАЛЫҚ ЖӘНЕ ӘКIМШIЛIК ҚОСЫМШАЛАР </w:t>
      </w:r>
    </w:p>
    <w:p>
      <w:pPr>
        <w:spacing w:after="0"/>
        <w:ind w:left="0"/>
        <w:jc w:val="both"/>
      </w:pPr>
      <w:r>
        <w:rPr>
          <w:rFonts w:ascii="Times New Roman"/>
          <w:b/>
          <w:i w:val="false"/>
          <w:color w:val="000000"/>
          <w:sz w:val="28"/>
        </w:rPr>
        <w:t xml:space="preserve">Бенефициар: Қазақстан Республикасы </w:t>
      </w:r>
    </w:p>
    <w:p>
      <w:pPr>
        <w:spacing w:after="0"/>
        <w:ind w:left="0"/>
        <w:jc w:val="both"/>
      </w:pPr>
      <w:r>
        <w:rPr>
          <w:rFonts w:ascii="Times New Roman"/>
          <w:b/>
          <w:i w:val="false"/>
          <w:color w:val="000000"/>
          <w:sz w:val="28"/>
        </w:rPr>
        <w:t xml:space="preserve">Атауы:      2005 жылға арналған Орталық Азия бойынша ТАСИС </w:t>
      </w:r>
      <w:r>
        <w:br/>
      </w:r>
      <w:r>
        <w:rPr>
          <w:rFonts w:ascii="Times New Roman"/>
          <w:b w:val="false"/>
          <w:i w:val="false"/>
          <w:color w:val="000000"/>
          <w:sz w:val="28"/>
        </w:rPr>
        <w:t>
</w:t>
      </w:r>
      <w:r>
        <w:rPr>
          <w:rFonts w:ascii="Times New Roman"/>
          <w:b/>
          <w:i w:val="false"/>
          <w:color w:val="000000"/>
          <w:sz w:val="28"/>
        </w:rPr>
        <w:t xml:space="preserve">            iс-әрекеттер бағдарламасы (2-бағыт: өңiрлiк </w:t>
      </w:r>
      <w:r>
        <w:br/>
      </w:r>
      <w:r>
        <w:rPr>
          <w:rFonts w:ascii="Times New Roman"/>
          <w:b w:val="false"/>
          <w:i w:val="false"/>
          <w:color w:val="000000"/>
          <w:sz w:val="28"/>
        </w:rPr>
        <w:t>
</w:t>
      </w:r>
      <w:r>
        <w:rPr>
          <w:rFonts w:ascii="Times New Roman"/>
          <w:b/>
          <w:i w:val="false"/>
          <w:color w:val="000000"/>
          <w:sz w:val="28"/>
        </w:rPr>
        <w:t xml:space="preserve">            ынтымақтастық) </w:t>
      </w:r>
    </w:p>
    <w:p>
      <w:pPr>
        <w:spacing w:after="0"/>
        <w:ind w:left="0"/>
        <w:jc w:val="both"/>
      </w:pPr>
      <w:r>
        <w:rPr>
          <w:rFonts w:ascii="Times New Roman"/>
          <w:b/>
          <w:i w:val="false"/>
          <w:color w:val="000000"/>
          <w:sz w:val="28"/>
        </w:rPr>
        <w:t xml:space="preserve">Жоба No:    2005/017-613 және SI.417613 </w:t>
      </w:r>
    </w:p>
    <w:p>
      <w:pPr>
        <w:spacing w:after="0"/>
        <w:ind w:left="0"/>
        <w:jc w:val="left"/>
      </w:pPr>
      <w:r>
        <w:rPr>
          <w:rFonts w:ascii="Times New Roman"/>
          <w:b/>
          <w:i w:val="false"/>
          <w:color w:val="000000"/>
        </w:rPr>
        <w:t xml:space="preserve"> 2 ҚОСЫМША - ТЕХНИКАЛЫҚ ЖӘНЕ ӘКIМШIЛIК ҚОСЫМШАЛАР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tblGrid>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Құны және қаржыландыру </w:t>
            </w:r>
          </w:p>
        </w:tc>
      </w:tr>
    </w:tbl>
    <w:p>
      <w:pPr>
        <w:spacing w:after="0"/>
        <w:ind w:left="0"/>
        <w:jc w:val="both"/>
      </w:pPr>
      <w:r>
        <w:rPr>
          <w:rFonts w:ascii="Times New Roman"/>
          <w:b w:val="false"/>
          <w:i w:val="false"/>
          <w:color w:val="000000"/>
          <w:sz w:val="28"/>
        </w:rPr>
        <w:t xml:space="preserve">      Бағдарлама қызметтiң түрлi салалары бойынша мынадай түрде бөлiнген 3,4 миллион eуpo мөлшерiндегi Қауымдастық гранты бойынша қаржыландырылатын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N Бағдарламалар атауы                      Бюджет(млн.еуро)   1-бағыт: Өңірлік бағдарламалар               Мәлiмет үшін </w:t>
      </w:r>
    </w:p>
    <w:p>
      <w:pPr>
        <w:spacing w:after="0"/>
        <w:ind w:left="0"/>
        <w:jc w:val="both"/>
      </w:pPr>
      <w:r>
        <w:rPr>
          <w:rFonts w:ascii="Times New Roman"/>
          <w:b w:val="false"/>
          <w:i w:val="false"/>
          <w:color w:val="000000"/>
          <w:sz w:val="28"/>
        </w:rPr>
        <w:t xml:space="preserve">      Бірнеше елдердi қамтитын бағдарламалар бойынша </w:t>
      </w:r>
      <w:r>
        <w:br/>
      </w:r>
      <w:r>
        <w:rPr>
          <w:rFonts w:ascii="Times New Roman"/>
          <w:b w:val="false"/>
          <w:i w:val="false"/>
          <w:color w:val="000000"/>
          <w:sz w:val="28"/>
        </w:rPr>
        <w:t xml:space="preserve">
      Қаржылық келiсiмге сәйкес </w:t>
      </w:r>
    </w:p>
    <w:p>
      <w:pPr>
        <w:spacing w:after="0"/>
        <w:ind w:left="0"/>
        <w:jc w:val="both"/>
      </w:pPr>
      <w:r>
        <w:rPr>
          <w:rFonts w:ascii="Times New Roman"/>
          <w:b/>
          <w:i w:val="false"/>
          <w:color w:val="000000"/>
          <w:sz w:val="28"/>
        </w:rPr>
        <w:t xml:space="preserve">2-бағыт Өңiрлік деңгейде орындалатын                 3,4 </w:t>
      </w:r>
      <w:r>
        <w:br/>
      </w:r>
      <w:r>
        <w:rPr>
          <w:rFonts w:ascii="Times New Roman"/>
          <w:b w:val="false"/>
          <w:i w:val="false"/>
          <w:color w:val="000000"/>
          <w:sz w:val="28"/>
        </w:rPr>
        <w:t>
</w:t>
      </w:r>
      <w:r>
        <w:rPr>
          <w:rFonts w:ascii="Times New Roman"/>
          <w:b/>
          <w:i w:val="false"/>
          <w:color w:val="000000"/>
          <w:sz w:val="28"/>
        </w:rPr>
        <w:t xml:space="preserve">бағдарламаларды өңiрлiк қолдау </w:t>
      </w:r>
    </w:p>
    <w:p>
      <w:pPr>
        <w:spacing w:after="0"/>
        <w:ind w:left="0"/>
        <w:jc w:val="both"/>
      </w:pPr>
      <w:r>
        <w:rPr>
          <w:rFonts w:ascii="Times New Roman"/>
          <w:b w:val="false"/>
          <w:i w:val="false"/>
          <w:color w:val="000000"/>
          <w:sz w:val="28"/>
        </w:rPr>
        <w:t xml:space="preserve">1. Темпус III бағдарламасы                                2,00 </w:t>
      </w:r>
    </w:p>
    <w:p>
      <w:pPr>
        <w:spacing w:after="0"/>
        <w:ind w:left="0"/>
        <w:jc w:val="both"/>
      </w:pPr>
      <w:r>
        <w:rPr>
          <w:rFonts w:ascii="Times New Roman"/>
          <w:b w:val="false"/>
          <w:i w:val="false"/>
          <w:color w:val="000000"/>
          <w:sz w:val="28"/>
        </w:rPr>
        <w:t xml:space="preserve">2. Институционалдық дамудағы әрiптестiк жөнiндегi         1,4 </w:t>
      </w:r>
      <w:r>
        <w:br/>
      </w:r>
      <w:r>
        <w:rPr>
          <w:rFonts w:ascii="Times New Roman"/>
          <w:b w:val="false"/>
          <w:i w:val="false"/>
          <w:color w:val="000000"/>
          <w:sz w:val="28"/>
        </w:rPr>
        <w:t xml:space="preserve">
   ТАСИС бағдарламасы (ИДСБ)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ЖИЫНЫ                                                3,4 </w:t>
      </w:r>
    </w:p>
    <w:p>
      <w:pPr>
        <w:spacing w:after="0"/>
        <w:ind w:left="0"/>
        <w:jc w:val="both"/>
      </w:pPr>
      <w:r>
        <w:rPr>
          <w:rFonts w:ascii="Times New Roman"/>
          <w:b w:val="false"/>
          <w:i w:val="false"/>
          <w:color w:val="000000"/>
          <w:sz w:val="28"/>
        </w:rPr>
        <w:t xml:space="preserve">      ЕК салымдары бойынша барлық төлемдердi Комиссия жүргiзетiн болады </w:t>
      </w:r>
    </w:p>
    <w:p>
      <w:pPr>
        <w:spacing w:after="0"/>
        <w:ind w:left="0"/>
        <w:jc w:val="both"/>
      </w:pPr>
      <w:r>
        <w:rPr>
          <w:rFonts w:ascii="Times New Roman"/>
          <w:b/>
          <w:i w:val="false"/>
          <w:color w:val="000000"/>
          <w:sz w:val="28"/>
        </w:rPr>
        <w:t xml:space="preserve">      Бағдарламаны орындау </w:t>
      </w:r>
      <w:r>
        <w:br/>
      </w:r>
      <w:r>
        <w:rPr>
          <w:rFonts w:ascii="Times New Roman"/>
          <w:b w:val="false"/>
          <w:i w:val="false"/>
          <w:color w:val="000000"/>
          <w:sz w:val="28"/>
        </w:rPr>
        <w:t xml:space="preserve">
      Iс-әрекеттер бағдарламасы мынадай элементтерге сәйкес iске асырылатын болады: </w:t>
      </w:r>
      <w:r>
        <w:br/>
      </w:r>
      <w:r>
        <w:rPr>
          <w:rFonts w:ascii="Times New Roman"/>
          <w:b w:val="false"/>
          <w:i w:val="false"/>
          <w:color w:val="000000"/>
          <w:sz w:val="28"/>
        </w:rPr>
        <w:t xml:space="preserve">
      Өңiрлiк құрауыш бойынша (1-бағыт) бiрнеше елдердi қамтитын бағдарламалар бойынша бөлек қаржылық келiсiмге қол қойылады. </w:t>
      </w:r>
      <w:r>
        <w:br/>
      </w:r>
      <w:r>
        <w:rPr>
          <w:rFonts w:ascii="Times New Roman"/>
          <w:b w:val="false"/>
          <w:i w:val="false"/>
          <w:color w:val="000000"/>
          <w:sz w:val="28"/>
        </w:rPr>
        <w:t xml:space="preserve">
      Жобаларды iске асыру орталықтандырылып жүргiзiледi, сондықтан Жалдаушы орган Еуропа Комиссиясы болады. </w:t>
      </w:r>
    </w:p>
    <w:p>
      <w:pPr>
        <w:spacing w:after="0"/>
        <w:ind w:left="0"/>
        <w:jc w:val="both"/>
      </w:pPr>
      <w:r>
        <w:rPr>
          <w:rFonts w:ascii="Times New Roman"/>
          <w:b/>
          <w:i w:val="false"/>
          <w:color w:val="000000"/>
          <w:sz w:val="28"/>
        </w:rPr>
        <w:t xml:space="preserve">      2.1. Есептiлiк </w:t>
      </w:r>
      <w:r>
        <w:br/>
      </w:r>
      <w:r>
        <w:rPr>
          <w:rFonts w:ascii="Times New Roman"/>
          <w:b w:val="false"/>
          <w:i w:val="false"/>
          <w:color w:val="000000"/>
          <w:sz w:val="28"/>
        </w:rPr>
        <w:t xml:space="preserve">
      Жобаларды iске асыру жөнiндегi есептiлiктi ЕК-тың стандарт форматтарына сәйкес және ЕК-тiң қадағалауымен тендердi ұтып алған мердiгерлер бередi. </w:t>
      </w:r>
    </w:p>
    <w:p>
      <w:pPr>
        <w:spacing w:after="0"/>
        <w:ind w:left="0"/>
        <w:jc w:val="both"/>
      </w:pPr>
      <w:r>
        <w:rPr>
          <w:rFonts w:ascii="Times New Roman"/>
          <w:b/>
          <w:i w:val="false"/>
          <w:color w:val="000000"/>
          <w:sz w:val="28"/>
        </w:rPr>
        <w:t xml:space="preserve">      2.2. Мониторинг, бағалаулар және аудиттер </w:t>
      </w:r>
      <w:r>
        <w:br/>
      </w:r>
      <w:r>
        <w:rPr>
          <w:rFonts w:ascii="Times New Roman"/>
          <w:b w:val="false"/>
          <w:i w:val="false"/>
          <w:color w:val="000000"/>
          <w:sz w:val="28"/>
        </w:rPr>
        <w:t xml:space="preserve">
      Мониторинг, бағалаулар және аудиттер қоса берiлiп отырған қысқаша жобаларды сипаттауға сәйкес жүргiзiлетiн болады. </w:t>
      </w:r>
    </w:p>
    <w:p>
      <w:pPr>
        <w:spacing w:after="0"/>
        <w:ind w:left="0"/>
        <w:jc w:val="both"/>
      </w:pPr>
      <w:r>
        <w:rPr>
          <w:rFonts w:ascii="Times New Roman"/>
          <w:b/>
          <w:i w:val="false"/>
          <w:color w:val="000000"/>
          <w:sz w:val="28"/>
        </w:rPr>
        <w:t xml:space="preserve">      Мемлекеттiк мiндеттемелер. Шарттар. </w:t>
      </w:r>
      <w:r>
        <w:br/>
      </w:r>
      <w:r>
        <w:rPr>
          <w:rFonts w:ascii="Times New Roman"/>
          <w:b w:val="false"/>
          <w:i w:val="false"/>
          <w:color w:val="000000"/>
          <w:sz w:val="28"/>
        </w:rPr>
        <w:t xml:space="preserve">
      Көмек жәрдем көрсетудiң бүкiл мерзiмi iшiнде ынтымақтастықтың жалғасатынына негiзделген мiндеттi элементтер болған кезде жүзеге асырылады, атап айтқанда, бұл демократия мен адам құқығы принциптерiн, сондай-ақ Әрiптестiк пен ынтымақтастық туралы келiсiмде белгiленген мiндеттемелердi сақтағанға қатысты. </w:t>
      </w:r>
    </w:p>
    <w:p>
      <w:pPr>
        <w:spacing w:after="0"/>
        <w:ind w:left="0"/>
        <w:jc w:val="left"/>
      </w:pPr>
      <w:r>
        <w:rPr>
          <w:rFonts w:ascii="Times New Roman"/>
          <w:b/>
          <w:i w:val="false"/>
          <w:color w:val="000000"/>
        </w:rPr>
        <w:t xml:space="preserve"> 9 ЖОБАНЫҢ ҚЫСҚАША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793"/>
        <w:gridCol w:w="2633"/>
        <w:gridCol w:w="2613"/>
      </w:tblGrid>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Орталық Азиядағы Темпус бағдарламасы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миллион eуpo (ЕО салымы) (Қазақстанға 2 млн. eуpo, Қырғызстанға 2 млн. eуpo, Тәжiкстанға 2 млн. eуpo, Өзбекстанға 2 млн. eуро, Tүрiкменстанға 2 млн. eуро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әдiсi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көзқарас - орталықтандырылған басқару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DАС-коды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Бiлiм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Өтпелi кезеңнiң әлеуметтiк салдарлары </w:t>
            </w:r>
          </w:p>
        </w:tc>
      </w:tr>
    </w:tbl>
    <w:p>
      <w:pPr>
        <w:spacing w:after="0"/>
        <w:ind w:left="0"/>
        <w:jc w:val="both"/>
      </w:pPr>
      <w:r>
        <w:rPr>
          <w:rFonts w:ascii="Times New Roman"/>
          <w:b/>
          <w:i w:val="false"/>
          <w:color w:val="000000"/>
          <w:sz w:val="28"/>
        </w:rPr>
        <w:t xml:space="preserve">      1. Негiздеме </w:t>
      </w:r>
    </w:p>
    <w:p>
      <w:pPr>
        <w:spacing w:after="0"/>
        <w:ind w:left="0"/>
        <w:jc w:val="both"/>
      </w:pPr>
      <w:r>
        <w:rPr>
          <w:rFonts w:ascii="Times New Roman"/>
          <w:b w:val="false"/>
          <w:i w:val="false"/>
          <w:color w:val="000000"/>
          <w:sz w:val="28"/>
        </w:rPr>
        <w:t xml:space="preserve">      Темпус бағдарламасы (Университет бiлiмi үшiн трансеуропалық ұтқырлық тетiгi) Орталық және Шығыс Еуропа елдерiнде университетаралық ынтымақтастықты дамыту жолымен жоғары бiлiм жүйесiн реформалау және жаңғырту үшiн 1990 жылы басталған болатын. Қазiргi сәтте бағдарламаның үшiншi кезеңi iске асырылуда (2000-2006жж.), ол әуелi КСРО-ға, сосын Балкан елдерiне және 2002 жылы Ортажер теңiз елдерiне таратылды. </w:t>
      </w:r>
      <w:r>
        <w:br/>
      </w:r>
      <w:r>
        <w:rPr>
          <w:rFonts w:ascii="Times New Roman"/>
          <w:b w:val="false"/>
          <w:i w:val="false"/>
          <w:color w:val="000000"/>
          <w:sz w:val="28"/>
        </w:rPr>
        <w:t xml:space="preserve">
      Темпус бағдарламасы бағдарламаға қатысуға құқығы бар елдер арасында қатынасты нығайтуға тереңдетуге бағытталған. Осыған байланысты, ол жоғары бiлiм секторында жалпы мақсаттарды өзара түсiнудi кеңейтедi және елдерге жоғары бiлiмнiң жоғары стандарттарына қол жеткiзу қажеттiлiгiн түсiнуге көмектеседi. </w:t>
      </w:r>
    </w:p>
    <w:p>
      <w:pPr>
        <w:spacing w:after="0"/>
        <w:ind w:left="0"/>
        <w:jc w:val="both"/>
      </w:pPr>
      <w:r>
        <w:rPr>
          <w:rFonts w:ascii="Times New Roman"/>
          <w:b/>
          <w:i w:val="false"/>
          <w:color w:val="000000"/>
          <w:sz w:val="28"/>
        </w:rPr>
        <w:t xml:space="preserve">      1.1. Стратегиялық шеңберлер </w:t>
      </w:r>
    </w:p>
    <w:p>
      <w:pPr>
        <w:spacing w:after="0"/>
        <w:ind w:left="0"/>
        <w:jc w:val="both"/>
      </w:pPr>
      <w:r>
        <w:rPr>
          <w:rFonts w:ascii="Times New Roman"/>
          <w:b w:val="false"/>
          <w:i w:val="false"/>
          <w:color w:val="000000"/>
          <w:sz w:val="28"/>
        </w:rPr>
        <w:t xml:space="preserve">      Соңғы жылдары Орталық Азияның ұлттық билiктерi жоғары бiлiм реформасын ұлттық даму стратегиясын қолдау жөнiндегi өздерiнiң қызметтерiнiң басымдығы санына қосқан, жоғары бiлiм артықшылықты даму құралы ретiнде болашақ ұрпақ үшiн ең жақсы келешектi қамтамасыз етедi. Кейбiр елдерде халықтың жартысынан көбi 20 жастан жас адамдар екенiн ескерсек, бiлiм берудi реформалау маңызды рөл атқарады. </w:t>
      </w:r>
      <w:r>
        <w:br/>
      </w:r>
      <w:r>
        <w:rPr>
          <w:rFonts w:ascii="Times New Roman"/>
          <w:b w:val="false"/>
          <w:i w:val="false"/>
          <w:color w:val="000000"/>
          <w:sz w:val="28"/>
        </w:rPr>
        <w:t xml:space="preserve">
      Орталық Азияда соңғы 10 жылда пайда болған саяси және әлеуметтiк-экономикалық трансформация процесi, тұтастай алғанда бiлiм беру секторы үшiн жаңа талаптарды белгiлейдi. Бiлiм беру және оқыту транзиттiк экономикаларды жаңғыртудың маңызды ингредиентi болып табылады, себебi "бiлiмге негiзделген" экономикалар жоғары бiлiктi жұмыс күшiн талап етедi. Бұл өзгерiстер өңiрлерде жоғары бiлiмдi тез жаңарту және жаңғырту қажеттiлiгiн тудырды. </w:t>
      </w:r>
      <w:r>
        <w:br/>
      </w:r>
      <w:r>
        <w:rPr>
          <w:rFonts w:ascii="Times New Roman"/>
          <w:b w:val="false"/>
          <w:i w:val="false"/>
          <w:color w:val="000000"/>
          <w:sz w:val="28"/>
        </w:rPr>
        <w:t xml:space="preserve">
      Темпус бағдарламасы жоғары оқу орындары арасында арасындағы ынтымақтастық негiзiнде EO және ТАСИС елдерi арасындағы қатынасты нығайтуға және тереңдетуге бағытталған. Бұл ынтымақтастық бiлiм беру процесiне және институционалдық потенциалды дамытуға көмектесе алады, осылайша, ол жанама түрде жоғары бiлiм секторын жаңғыртуға септiгiн тигiзетiн болады. </w:t>
      </w:r>
    </w:p>
    <w:p>
      <w:pPr>
        <w:spacing w:after="0"/>
        <w:ind w:left="0"/>
        <w:jc w:val="both"/>
      </w:pPr>
      <w:r>
        <w:rPr>
          <w:rFonts w:ascii="Times New Roman"/>
          <w:b/>
          <w:i w:val="false"/>
          <w:color w:val="000000"/>
          <w:sz w:val="28"/>
        </w:rPr>
        <w:t xml:space="preserve">      1.2. Алынған сабақтар </w:t>
      </w:r>
    </w:p>
    <w:p>
      <w:pPr>
        <w:spacing w:after="0"/>
        <w:ind w:left="0"/>
        <w:jc w:val="both"/>
      </w:pPr>
      <w:r>
        <w:rPr>
          <w:rFonts w:ascii="Times New Roman"/>
          <w:b w:val="false"/>
          <w:i w:val="false"/>
          <w:color w:val="000000"/>
          <w:sz w:val="28"/>
        </w:rPr>
        <w:t xml:space="preserve">      2003 жылы өткiзiлген Темпус бағдарламасының үшiншi кезеңiн орта мерзiмдi бағалау Темпус жоғары бiлiмдi жүйелiк реформалаудың қосымша құралы болып табылатынын көрсеттi, Ол бiлiм беруге және мәдениетаралық диалогқа септiгiн тигiзедi. Ортамерзiмдi бағалау мыналарды қоса алғанда, бiрқатар акцияларды өткiзудi ұсынды: </w:t>
      </w:r>
      <w:r>
        <w:br/>
      </w:r>
      <w:r>
        <w:rPr>
          <w:rFonts w:ascii="Times New Roman"/>
          <w:b w:val="false"/>
          <w:i w:val="false"/>
          <w:color w:val="000000"/>
          <w:sz w:val="28"/>
        </w:rPr>
        <w:t xml:space="preserve">
      - Темпустың негiзгi басымдығы жұмылдыруды дамыту, оқыту бағдарламаларын алмасу және инновация; </w:t>
      </w:r>
      <w:r>
        <w:br/>
      </w:r>
      <w:r>
        <w:rPr>
          <w:rFonts w:ascii="Times New Roman"/>
          <w:b w:val="false"/>
          <w:i w:val="false"/>
          <w:color w:val="000000"/>
          <w:sz w:val="28"/>
        </w:rPr>
        <w:t xml:space="preserve">
      - Серiктес елдердiң бiлiм беру органдарымен неғұрлым құрылымдалған диалог арқылы елдiң нақты басымдықтарын неғұрлым анық қалыптастыру; </w:t>
      </w:r>
      <w:r>
        <w:br/>
      </w:r>
      <w:r>
        <w:rPr>
          <w:rFonts w:ascii="Times New Roman"/>
          <w:b w:val="false"/>
          <w:i w:val="false"/>
          <w:color w:val="000000"/>
          <w:sz w:val="28"/>
        </w:rPr>
        <w:t xml:space="preserve">
      - тiкелей мәселелер ретiнде оларды ескере отырып, көлденең академиялық мамандандыруларды емес, ұлттық басымдықтардың iс жүзiндегi мәнiн арттыру. </w:t>
      </w:r>
      <w:r>
        <w:br/>
      </w:r>
      <w:r>
        <w:rPr>
          <w:rFonts w:ascii="Times New Roman"/>
          <w:b w:val="false"/>
          <w:i w:val="false"/>
          <w:color w:val="000000"/>
          <w:sz w:val="28"/>
        </w:rPr>
        <w:t xml:space="preserve">
      Орта мерзiмдi бағалаудың негiздi ұсынымдары 2005 жылғы бағдарламаны қабылдау кезiнде назарға алынды. 2004 жылы көктемде өңiрлiк және ұлттық контекстерге сәйкес басымдықтарды анықтау үшiн неғұрлым құрылымдалған диалог жүргiзiлдi. Бұл басымдықтар конкурсқа қатысушыларға арналған басшылыққа алатын өтiнiмдерге қосымшада жарияланды. </w:t>
      </w:r>
    </w:p>
    <w:p>
      <w:pPr>
        <w:spacing w:after="0"/>
        <w:ind w:left="0"/>
        <w:jc w:val="both"/>
      </w:pPr>
      <w:r>
        <w:rPr>
          <w:rFonts w:ascii="Times New Roman"/>
          <w:b/>
          <w:i w:val="false"/>
          <w:color w:val="000000"/>
          <w:sz w:val="28"/>
        </w:rPr>
        <w:t xml:space="preserve">      1.3. Қосымша iс-әрекет жасау салалары </w:t>
      </w:r>
    </w:p>
    <w:p>
      <w:pPr>
        <w:spacing w:after="0"/>
        <w:ind w:left="0"/>
        <w:jc w:val="both"/>
      </w:pPr>
      <w:r>
        <w:rPr>
          <w:rFonts w:ascii="Times New Roman"/>
          <w:b w:val="false"/>
          <w:i w:val="false"/>
          <w:color w:val="000000"/>
          <w:sz w:val="28"/>
        </w:rPr>
        <w:t xml:space="preserve">      Азия Даму Банкi, Дүниежүзiлiк Банк, ЮНЕСКО/ЮНИСЕФ, Copoc Қоры және Ага Хан Қоры Орталық Азия бiлiм беру секторының iрi донор/қатысушылары болып табылады, алайда әдетте олар өз инвестицияларын кедейлiктi азайтуға бағытталған негiздiк бiлiм беру мен ерте дамыту секторында шоғырландырады. Жоғары бiлiм беру секторы академиялық алмасу мүмкiндiктерiн беретiн агенттiктердiң шектеулi ауқымын бiлдiретiннен басқа қандай да бiр елеулi қолдауды алмайды. </w:t>
      </w:r>
    </w:p>
    <w:p>
      <w:pPr>
        <w:spacing w:after="0"/>
        <w:ind w:left="0"/>
        <w:jc w:val="both"/>
      </w:pPr>
      <w:r>
        <w:rPr>
          <w:rFonts w:ascii="Times New Roman"/>
          <w:b/>
          <w:i w:val="false"/>
          <w:color w:val="000000"/>
          <w:sz w:val="28"/>
        </w:rPr>
        <w:t xml:space="preserve">      1.4. Донорлардың қызметiн үйлестiру </w:t>
      </w:r>
    </w:p>
    <w:p>
      <w:pPr>
        <w:spacing w:after="0"/>
        <w:ind w:left="0"/>
        <w:jc w:val="both"/>
      </w:pPr>
      <w:r>
        <w:rPr>
          <w:rFonts w:ascii="Times New Roman"/>
          <w:b w:val="false"/>
          <w:i w:val="false"/>
          <w:color w:val="000000"/>
          <w:sz w:val="28"/>
        </w:rPr>
        <w:t xml:space="preserve">      Көптеген елдерде жобалау ұсынысы донорлардың үйлестiру кездесуi кезiнде серiктес елдердегi ЕО елдерiндегiлердi қоса алғанда барлық донорлардың арасында ұсынылды және таратылды. Орталық Азияның барлық елдерiнде құрылған Темпустың ұлттық бюролары Темпустың түрлi жобалары арасында желi құруға және Орталық Азияның бес елiнде жоғары бiлiм беру саласында жұмыс iстейтiн басқа да донорлармен үйлестiруге ықпал етедi. </w:t>
      </w:r>
    </w:p>
    <w:p>
      <w:pPr>
        <w:spacing w:after="0"/>
        <w:ind w:left="0"/>
        <w:jc w:val="both"/>
      </w:pPr>
      <w:r>
        <w:rPr>
          <w:rFonts w:ascii="Times New Roman"/>
          <w:b/>
          <w:i w:val="false"/>
          <w:color w:val="000000"/>
          <w:sz w:val="28"/>
        </w:rPr>
        <w:t xml:space="preserve">      2. ӨҢIP БОЙЫНША КОНТЕКСТ </w:t>
      </w:r>
    </w:p>
    <w:p>
      <w:pPr>
        <w:spacing w:after="0"/>
        <w:ind w:left="0"/>
        <w:jc w:val="both"/>
      </w:pPr>
      <w:r>
        <w:rPr>
          <w:rFonts w:ascii="Times New Roman"/>
          <w:b/>
          <w:i w:val="false"/>
          <w:color w:val="000000"/>
          <w:sz w:val="28"/>
        </w:rPr>
        <w:t xml:space="preserve">      2.1. Бенефициар елдiң ынтымақтастық саясаты </w:t>
      </w:r>
    </w:p>
    <w:p>
      <w:pPr>
        <w:spacing w:after="0"/>
        <w:ind w:left="0"/>
        <w:jc w:val="both"/>
      </w:pPr>
      <w:r>
        <w:rPr>
          <w:rFonts w:ascii="Times New Roman"/>
          <w:b w:val="false"/>
          <w:i w:val="false"/>
          <w:color w:val="000000"/>
          <w:sz w:val="28"/>
        </w:rPr>
        <w:t xml:space="preserve">      Орталық Азияда жоғары бiлiм берудi жаңғырту адами ресурстарды дамытудың стратегиялық мақсаттарына қол жеткiзуге және бiлiмге негiзделген экономикада толық қатысуға ықпал етедi. </w:t>
      </w:r>
    </w:p>
    <w:p>
      <w:pPr>
        <w:spacing w:after="0"/>
        <w:ind w:left="0"/>
        <w:jc w:val="both"/>
      </w:pPr>
      <w:r>
        <w:rPr>
          <w:rFonts w:ascii="Times New Roman"/>
          <w:b/>
          <w:i w:val="false"/>
          <w:color w:val="000000"/>
          <w:sz w:val="28"/>
        </w:rPr>
        <w:t xml:space="preserve">      2.2. Секторлық контекст </w:t>
      </w:r>
    </w:p>
    <w:p>
      <w:pPr>
        <w:spacing w:after="0"/>
        <w:ind w:left="0"/>
        <w:jc w:val="both"/>
      </w:pPr>
      <w:r>
        <w:rPr>
          <w:rFonts w:ascii="Times New Roman"/>
          <w:b w:val="false"/>
          <w:i w:val="false"/>
          <w:color w:val="000000"/>
          <w:sz w:val="28"/>
        </w:rPr>
        <w:t xml:space="preserve">      Орталық Азияның көптеген елдерi бiлiм беру саласындағы реформаларға басшылық еттi, жаңа стратегиялық қағидаттарды әзiрледi және ол қазiргi заманғы қоғамның қажеттiлiктерiне және ашық экономикаға жауап беруi үшiн жоғары бiлiм беру секторының мiндетiн қайта анықтауды бастады. </w:t>
      </w:r>
      <w:r>
        <w:br/>
      </w:r>
      <w:r>
        <w:rPr>
          <w:rFonts w:ascii="Times New Roman"/>
          <w:b w:val="false"/>
          <w:i w:val="false"/>
          <w:color w:val="000000"/>
          <w:sz w:val="28"/>
        </w:rPr>
        <w:t xml:space="preserve">
      Заңнамалық қағидаттарды әзiрлеу және EO жоғары бiлiм берудi дамытуға (Болондық процесс) қызығушылықты арттыру үшiн қолданылатын күштерге қарамастан сектор күрделi қиындықтарды бастан кешiруде: </w:t>
      </w:r>
      <w:r>
        <w:br/>
      </w:r>
      <w:r>
        <w:rPr>
          <w:rFonts w:ascii="Times New Roman"/>
          <w:b w:val="false"/>
          <w:i w:val="false"/>
          <w:color w:val="000000"/>
          <w:sz w:val="28"/>
        </w:rPr>
        <w:t xml:space="preserve">
      - Саясатты және құрылымдық өзгерiстердi iске асыруға қатысты жүйелердi жоғары орталықтандыру; </w:t>
      </w:r>
      <w:r>
        <w:br/>
      </w:r>
      <w:r>
        <w:rPr>
          <w:rFonts w:ascii="Times New Roman"/>
          <w:b w:val="false"/>
          <w:i w:val="false"/>
          <w:color w:val="000000"/>
          <w:sz w:val="28"/>
        </w:rPr>
        <w:t xml:space="preserve">
      - Университеттердiң рөлi мен қызметiн қазiргi заманғы түсiну жеткiлiксiздiгi; </w:t>
      </w:r>
      <w:r>
        <w:br/>
      </w:r>
      <w:r>
        <w:rPr>
          <w:rFonts w:ascii="Times New Roman"/>
          <w:b w:val="false"/>
          <w:i w:val="false"/>
          <w:color w:val="000000"/>
          <w:sz w:val="28"/>
        </w:rPr>
        <w:t xml:space="preserve">
      - Оқу жоспарларының еңбек нарығының жаңа талаптарымен әлсiз байланысы; </w:t>
      </w:r>
      <w:r>
        <w:br/>
      </w:r>
      <w:r>
        <w:rPr>
          <w:rFonts w:ascii="Times New Roman"/>
          <w:b w:val="false"/>
          <w:i w:val="false"/>
          <w:color w:val="000000"/>
          <w:sz w:val="28"/>
        </w:rPr>
        <w:t xml:space="preserve">
      - академиялық әлем мен өңiрдегi кәсiпорындар арасындағы әлсiз өзара байланыс; </w:t>
      </w:r>
      <w:r>
        <w:br/>
      </w:r>
      <w:r>
        <w:rPr>
          <w:rFonts w:ascii="Times New Roman"/>
          <w:b w:val="false"/>
          <w:i w:val="false"/>
          <w:color w:val="000000"/>
          <w:sz w:val="28"/>
        </w:rPr>
        <w:t xml:space="preserve">
      - iрi реформаларды тиiмдi жүзеге асыру үшiн министрлiктер мен университеттердiң деңгейiнде персоналдың жеткiлiксiз бiлiктiлiгi; </w:t>
      </w:r>
      <w:r>
        <w:br/>
      </w:r>
      <w:r>
        <w:rPr>
          <w:rFonts w:ascii="Times New Roman"/>
          <w:b w:val="false"/>
          <w:i w:val="false"/>
          <w:color w:val="000000"/>
          <w:sz w:val="28"/>
        </w:rPr>
        <w:t xml:space="preserve">
      - Жоғары бiлiм сапасының төмендеуi; </w:t>
      </w:r>
      <w:r>
        <w:br/>
      </w:r>
      <w:r>
        <w:rPr>
          <w:rFonts w:ascii="Times New Roman"/>
          <w:b w:val="false"/>
          <w:i w:val="false"/>
          <w:color w:val="000000"/>
          <w:sz w:val="28"/>
        </w:rPr>
        <w:t xml:space="preserve">
      - Жоғары бiлiм беру және тұтастай алғанда бiлiм беру үшiн бөлiнетiн бюджет қаражаты үлесiнiң аянышты азаюы. </w:t>
      </w:r>
      <w:r>
        <w:br/>
      </w:r>
      <w:r>
        <w:rPr>
          <w:rFonts w:ascii="Times New Roman"/>
          <w:b w:val="false"/>
          <w:i w:val="false"/>
          <w:color w:val="000000"/>
          <w:sz w:val="28"/>
        </w:rPr>
        <w:t xml:space="preserve">
      Төменнен жоғары көзқарасының негiзiнде Темпус бағдарламасы төменгi деңгейде жаңғыртуға серпiн беру және түрлi мүдделi тараптарға EO жоғары бiлiм беру секторына қол жеткiзу негiзiнде пайда алу мүмкiндiгiн қамтамасыз ету мақсатында (яғни Белондық процесс) ЕО пен Орталық Азия университеттерi арасында бiлiм беру мен алдыңғы қатарлы iс-тәжiрибе алмасуды қамтамасыз етедi. Алайда, бүгiнгi күнгi жеткiлiксiз сектор бойынша қаржыландырудың үрдiсi кезiнде бұл елдер өзiнiң құрылымдық табиғатына байланысты Темпустың шеңберiнен және мақсаттарынан тыс реформалау жөнiндегi қажеттi шараларды талап ететiн жүйелiк реформаларды талап етедi. </w:t>
      </w:r>
    </w:p>
    <w:p>
      <w:pPr>
        <w:spacing w:after="0"/>
        <w:ind w:left="0"/>
        <w:jc w:val="both"/>
      </w:pPr>
      <w:r>
        <w:rPr>
          <w:rFonts w:ascii="Times New Roman"/>
          <w:b/>
          <w:i w:val="false"/>
          <w:color w:val="000000"/>
          <w:sz w:val="28"/>
        </w:rPr>
        <w:t xml:space="preserve">      3. СИПАТТАМАСЫ </w:t>
      </w:r>
    </w:p>
    <w:p>
      <w:pPr>
        <w:spacing w:after="0"/>
        <w:ind w:left="0"/>
        <w:jc w:val="both"/>
      </w:pPr>
      <w:r>
        <w:rPr>
          <w:rFonts w:ascii="Times New Roman"/>
          <w:b/>
          <w:i w:val="false"/>
          <w:color w:val="000000"/>
          <w:sz w:val="28"/>
        </w:rPr>
        <w:t xml:space="preserve">      3.1. Мақсаттары </w:t>
      </w:r>
    </w:p>
    <w:p>
      <w:pPr>
        <w:spacing w:after="0"/>
        <w:ind w:left="0"/>
        <w:jc w:val="both"/>
      </w:pPr>
      <w:r>
        <w:rPr>
          <w:rFonts w:ascii="Times New Roman"/>
          <w:b w:val="false"/>
          <w:i w:val="false"/>
          <w:color w:val="000000"/>
          <w:sz w:val="28"/>
        </w:rPr>
        <w:t xml:space="preserve">      Темпус бағдарламасы бастысы мыналарға бағытталған: </w:t>
      </w:r>
      <w:r>
        <w:br/>
      </w:r>
      <w:r>
        <w:rPr>
          <w:rFonts w:ascii="Times New Roman"/>
          <w:b w:val="false"/>
          <w:i w:val="false"/>
          <w:color w:val="000000"/>
          <w:sz w:val="28"/>
        </w:rPr>
        <w:t xml:space="preserve">
      - жоғары бiлiм беру саласындағы университеттер мен адамдарға ЕО баламалы мекемелерiмен ынтымақтастық арқылы алдыңғы қатарлы тәжiрибе алмасу және бiлiм алмасу мүмкiндiгiн беру жолымен бiлiмге негiзделген адами ресурстарды дамыту және қоғамды құру; </w:t>
      </w:r>
      <w:r>
        <w:br/>
      </w:r>
      <w:r>
        <w:rPr>
          <w:rFonts w:ascii="Times New Roman"/>
          <w:b w:val="false"/>
          <w:i w:val="false"/>
          <w:color w:val="000000"/>
          <w:sz w:val="28"/>
        </w:rPr>
        <w:t xml:space="preserve">
      - Үздiк өзара түсiнiстiкке қол жеткiзе отырып және мәдениеттi бiрге қоса отырып EO мен тиiстi елдердiң университеттерi арасында ынтымақтастықтың үздiк желiсiн құру. </w:t>
      </w:r>
      <w:r>
        <w:br/>
      </w:r>
      <w:r>
        <w:rPr>
          <w:rFonts w:ascii="Times New Roman"/>
          <w:b w:val="false"/>
          <w:i w:val="false"/>
          <w:color w:val="000000"/>
          <w:sz w:val="28"/>
        </w:rPr>
        <w:t xml:space="preserve">
      Мыналар Темпустың нақты мақсаттары болып табылады: </w:t>
      </w:r>
      <w:r>
        <w:br/>
      </w:r>
      <w:r>
        <w:rPr>
          <w:rFonts w:ascii="Times New Roman"/>
          <w:b w:val="false"/>
          <w:i w:val="false"/>
          <w:color w:val="000000"/>
          <w:sz w:val="28"/>
        </w:rPr>
        <w:t xml:space="preserve">
      - жоғары оқу орындарын қайта құрылымдауға көмек көрсету; </w:t>
      </w:r>
      <w:r>
        <w:br/>
      </w:r>
      <w:r>
        <w:rPr>
          <w:rFonts w:ascii="Times New Roman"/>
          <w:b w:val="false"/>
          <w:i w:val="false"/>
          <w:color w:val="000000"/>
          <w:sz w:val="28"/>
        </w:rPr>
        <w:t xml:space="preserve">
      - саясат пен стратегияларды әзiрлеу және iске асыру саласында университеттер мен бiлiм беру саласы құрамын қолдау; </w:t>
      </w:r>
      <w:r>
        <w:br/>
      </w:r>
      <w:r>
        <w:rPr>
          <w:rFonts w:ascii="Times New Roman"/>
          <w:b w:val="false"/>
          <w:i w:val="false"/>
          <w:color w:val="000000"/>
          <w:sz w:val="28"/>
        </w:rPr>
        <w:t xml:space="preserve">
      - өтпелi кезең және реформалар процесi бойынша оқыту жүргiзу және көмек көрсету; </w:t>
      </w:r>
      <w:r>
        <w:br/>
      </w:r>
      <w:r>
        <w:rPr>
          <w:rFonts w:ascii="Times New Roman"/>
          <w:b w:val="false"/>
          <w:i w:val="false"/>
          <w:color w:val="000000"/>
          <w:sz w:val="28"/>
        </w:rPr>
        <w:t xml:space="preserve">
      - жоғары оқу орындарының оқу бағдарламаларын жаңғыртуға жәрдемдесу және студенттердiң мұқтажына бағытталған оқыту әдiстерiн енгiзу; </w:t>
      </w:r>
      <w:r>
        <w:br/>
      </w:r>
      <w:r>
        <w:rPr>
          <w:rFonts w:ascii="Times New Roman"/>
          <w:b w:val="false"/>
          <w:i w:val="false"/>
          <w:color w:val="000000"/>
          <w:sz w:val="28"/>
        </w:rPr>
        <w:t xml:space="preserve">
      - академиялық орталар мен басқа да экономикалық қызмет субъектiлерi арасында желi құруды көтермелеу. </w:t>
      </w:r>
    </w:p>
    <w:p>
      <w:pPr>
        <w:spacing w:after="0"/>
        <w:ind w:left="0"/>
        <w:jc w:val="both"/>
      </w:pPr>
      <w:r>
        <w:rPr>
          <w:rFonts w:ascii="Times New Roman"/>
          <w:b/>
          <w:i w:val="false"/>
          <w:color w:val="000000"/>
          <w:sz w:val="28"/>
        </w:rPr>
        <w:t xml:space="preserve">      3.2. Күтiлетiн нәтижелер және негiзгi қызмет салалары </w:t>
      </w:r>
    </w:p>
    <w:p>
      <w:pPr>
        <w:spacing w:after="0"/>
        <w:ind w:left="0"/>
        <w:jc w:val="both"/>
      </w:pPr>
      <w:r>
        <w:rPr>
          <w:rFonts w:ascii="Times New Roman"/>
          <w:b w:val="false"/>
          <w:i w:val="false"/>
          <w:color w:val="000000"/>
          <w:sz w:val="28"/>
        </w:rPr>
        <w:t xml:space="preserve">      - Өңiрдiң жоғары оқу орындары серiктес елдердiң әлеуметтiк-экономикалық және мәдени қажеттiлiктерiне жақсы жауап бере алады; </w:t>
      </w:r>
      <w:r>
        <w:br/>
      </w:r>
      <w:r>
        <w:rPr>
          <w:rFonts w:ascii="Times New Roman"/>
          <w:b w:val="false"/>
          <w:i w:val="false"/>
          <w:color w:val="000000"/>
          <w:sz w:val="28"/>
        </w:rPr>
        <w:t xml:space="preserve">
      - Жоғары оқу орындарын дамыту процестерiне жәрдемдесу, сондай-ақ оларға басшылық етудi құру және жақсарту; </w:t>
      </w:r>
      <w:r>
        <w:br/>
      </w:r>
      <w:r>
        <w:rPr>
          <w:rFonts w:ascii="Times New Roman"/>
          <w:b w:val="false"/>
          <w:i w:val="false"/>
          <w:color w:val="000000"/>
          <w:sz w:val="28"/>
        </w:rPr>
        <w:t xml:space="preserve">
      - Экономикалық реформалар контекстiнде қажет бiлiктiлiктер мен дағдылар арасында, атап айтқанда өндiрiспен байланысты жақсарту және кеңейту жолымен сәйкестiктi жақсарту; </w:t>
      </w:r>
      <w:r>
        <w:br/>
      </w:r>
      <w:r>
        <w:rPr>
          <w:rFonts w:ascii="Times New Roman"/>
          <w:b w:val="false"/>
          <w:i w:val="false"/>
          <w:color w:val="000000"/>
          <w:sz w:val="28"/>
        </w:rPr>
        <w:t xml:space="preserve">
      - Оқу жоспарын жаңарту. </w:t>
      </w:r>
      <w:r>
        <w:br/>
      </w:r>
      <w:r>
        <w:rPr>
          <w:rFonts w:ascii="Times New Roman"/>
          <w:b w:val="false"/>
          <w:i w:val="false"/>
          <w:color w:val="000000"/>
          <w:sz w:val="28"/>
        </w:rPr>
        <w:t xml:space="preserve">
      Темпус бағдарламасы қызмет саласының үш түрiн қаржыландыратын болады: </w:t>
      </w:r>
      <w:r>
        <w:br/>
      </w:r>
      <w:r>
        <w:rPr>
          <w:rFonts w:ascii="Times New Roman"/>
          <w:b w:val="false"/>
          <w:i w:val="false"/>
          <w:color w:val="000000"/>
          <w:sz w:val="28"/>
        </w:rPr>
        <w:t>
</w:t>
      </w:r>
      <w:r>
        <w:rPr>
          <w:rFonts w:ascii="Times New Roman"/>
          <w:b/>
          <w:i w:val="false"/>
          <w:color w:val="000000"/>
          <w:sz w:val="28"/>
        </w:rPr>
        <w:t xml:space="preserve">       - Бiрлескен еуропалық жобалар </w:t>
      </w:r>
      <w:r>
        <w:rPr>
          <w:rFonts w:ascii="Times New Roman"/>
          <w:b w:val="false"/>
          <w:i w:val="false"/>
          <w:color w:val="000000"/>
          <w:sz w:val="28"/>
        </w:rPr>
        <w:t xml:space="preserve">(JEP) </w:t>
      </w:r>
      <w:r>
        <w:br/>
      </w:r>
      <w:r>
        <w:rPr>
          <w:rFonts w:ascii="Times New Roman"/>
          <w:b w:val="false"/>
          <w:i w:val="false"/>
          <w:color w:val="000000"/>
          <w:sz w:val="28"/>
        </w:rPr>
        <w:t xml:space="preserve">
      JEP үш түрi бар: оқу жоспарларын әзiрлеу жөнiндегi жобалар, университеттердi басқару жөнiндегi жобалар, институционалдық дамытуға арналған оқу курстары. Гранттар екi немесе үш жыл iшiнде ынтымақтасатын институттардың консорциумдарына бөлiнетiн болады (тым болмағанда қатысуға құқығы бар елдердiң бiр жоғары оқу орны және ЕО екi мүше-елдiң екi институты, олардың тым болмағанда бipeуi жоғары оқу орын болуы тиiс). </w:t>
      </w:r>
      <w:r>
        <w:br/>
      </w:r>
      <w:r>
        <w:rPr>
          <w:rFonts w:ascii="Times New Roman"/>
          <w:b w:val="false"/>
          <w:i w:val="false"/>
          <w:color w:val="000000"/>
          <w:sz w:val="28"/>
        </w:rPr>
        <w:t>
</w:t>
      </w:r>
      <w:r>
        <w:rPr>
          <w:rFonts w:ascii="Times New Roman"/>
          <w:b/>
          <w:i w:val="false"/>
          <w:color w:val="000000"/>
          <w:sz w:val="28"/>
        </w:rPr>
        <w:t xml:space="preserve">       - Жеке жұмылдыру гранты </w:t>
      </w:r>
      <w:r>
        <w:rPr>
          <w:rFonts w:ascii="Times New Roman"/>
          <w:b w:val="false"/>
          <w:i w:val="false"/>
          <w:color w:val="000000"/>
          <w:sz w:val="28"/>
        </w:rPr>
        <w:t xml:space="preserve">(IМG) </w:t>
      </w:r>
      <w:r>
        <w:br/>
      </w:r>
      <w:r>
        <w:rPr>
          <w:rFonts w:ascii="Times New Roman"/>
          <w:b w:val="false"/>
          <w:i w:val="false"/>
          <w:color w:val="000000"/>
          <w:sz w:val="28"/>
        </w:rPr>
        <w:t xml:space="preserve">
      Жоғары оқу орындарының мұғалiмдерiне, зерттеушiлерiне, оқытушыларына, әкiмшiлерiне, бiлiм беру саласында жоспарлаумен айналысатын тұлғаларға және басқа да сарапшыларға арналады, бұл гранттар жоғары бiлiм берудi дамыту мен олардың сапасын ынталандыру үшiн шетелге сапарлардың шектеулi кезеңдерiн қаржыландыруға бағытталған. </w:t>
      </w:r>
      <w:r>
        <w:br/>
      </w:r>
      <w:r>
        <w:rPr>
          <w:rFonts w:ascii="Times New Roman"/>
          <w:b w:val="false"/>
          <w:i w:val="false"/>
          <w:color w:val="000000"/>
          <w:sz w:val="28"/>
        </w:rPr>
        <w:t>
</w:t>
      </w:r>
      <w:r>
        <w:rPr>
          <w:rFonts w:ascii="Times New Roman"/>
          <w:b/>
          <w:i w:val="false"/>
          <w:color w:val="000000"/>
          <w:sz w:val="28"/>
        </w:rPr>
        <w:t xml:space="preserve">       - Құрылымдық және қосымша шаралар </w:t>
      </w:r>
      <w:r>
        <w:rPr>
          <w:rFonts w:ascii="Times New Roman"/>
          <w:b w:val="false"/>
          <w:i w:val="false"/>
          <w:color w:val="000000"/>
          <w:sz w:val="28"/>
        </w:rPr>
        <w:t xml:space="preserve">(SCM) </w:t>
      </w:r>
      <w:r>
        <w:br/>
      </w:r>
      <w:r>
        <w:rPr>
          <w:rFonts w:ascii="Times New Roman"/>
          <w:b w:val="false"/>
          <w:i w:val="false"/>
          <w:color w:val="000000"/>
          <w:sz w:val="28"/>
        </w:rPr>
        <w:t xml:space="preserve">
      Гранттар жалпы мақсаттарды қолдауға iс-әрекеттердiң кейбiр бiрқатар қосымша салалары бойынша берiлетiн болады, олар мыналарды қамтиды: </w:t>
      </w:r>
      <w:r>
        <w:br/>
      </w:r>
      <w:r>
        <w:rPr>
          <w:rFonts w:ascii="Times New Roman"/>
          <w:b w:val="false"/>
          <w:i w:val="false"/>
          <w:color w:val="000000"/>
          <w:sz w:val="28"/>
        </w:rPr>
        <w:t xml:space="preserve">
      - Жоғары оқу орындарын стратегиялық жоспарлау мен институционалдық дамыту әлеуетiн дамыту және нығайту; </w:t>
      </w:r>
      <w:r>
        <w:br/>
      </w:r>
      <w:r>
        <w:rPr>
          <w:rFonts w:ascii="Times New Roman"/>
          <w:b w:val="false"/>
          <w:i w:val="false"/>
          <w:color w:val="000000"/>
          <w:sz w:val="28"/>
        </w:rPr>
        <w:t xml:space="preserve">
      - оларға халықаралық байланысты нығайту үшiн жоғары оқу орындарын дамыту жоспарын құру; </w:t>
      </w:r>
      <w:r>
        <w:br/>
      </w:r>
      <w:r>
        <w:rPr>
          <w:rFonts w:ascii="Times New Roman"/>
          <w:b w:val="false"/>
          <w:i w:val="false"/>
          <w:color w:val="000000"/>
          <w:sz w:val="28"/>
        </w:rPr>
        <w:t xml:space="preserve">
      - бағдарламалық қызмет нәтижелерiн таратуға қолдау көрсету. </w:t>
      </w:r>
    </w:p>
    <w:p>
      <w:pPr>
        <w:spacing w:after="0"/>
        <w:ind w:left="0"/>
        <w:jc w:val="both"/>
      </w:pPr>
      <w:r>
        <w:rPr>
          <w:rFonts w:ascii="Times New Roman"/>
          <w:b/>
          <w:i w:val="false"/>
          <w:color w:val="000000"/>
          <w:sz w:val="28"/>
        </w:rPr>
        <w:t xml:space="preserve">      3.3. Мүдделi тұлғалар </w:t>
      </w:r>
    </w:p>
    <w:p>
      <w:pPr>
        <w:spacing w:after="0"/>
        <w:ind w:left="0"/>
        <w:jc w:val="both"/>
      </w:pPr>
      <w:r>
        <w:rPr>
          <w:rFonts w:ascii="Times New Roman"/>
          <w:b w:val="false"/>
          <w:i w:val="false"/>
          <w:color w:val="000000"/>
          <w:sz w:val="28"/>
        </w:rPr>
        <w:t xml:space="preserve">      Темпус бағдарламасы бойынша негiзгi мүдделi тұлғалар жоғары оқу орындары (бiлiктiлiктi арттыру жобалары және факультеттер бойынша) және мұғалiмдер (оқу жоспарларын әзiрлеу және жеке жұмылдыру жоспарлары). </w:t>
      </w:r>
      <w:r>
        <w:br/>
      </w:r>
      <w:r>
        <w:rPr>
          <w:rFonts w:ascii="Times New Roman"/>
          <w:b w:val="false"/>
          <w:i w:val="false"/>
          <w:color w:val="000000"/>
          <w:sz w:val="28"/>
        </w:rPr>
        <w:t xml:space="preserve">
      Екi басқа бенефициар: студенттер (оқу жоспарларын әзiрлеу жөнiндегi жобалардың негiзiнде оқу жоспарларын ұстау жақсартылатын болады, олар нарықтық экономика жағдайында еңбек нарығының қажеттiлiктерiне үздiк жауап беруi тиiс) және кәсiпорындар (серiктестiктiң арқасында университет/кәсiпорын, университеттер беретiн бiлiмнiң кәсiби талаптарға жақындауы). </w:t>
      </w:r>
      <w:r>
        <w:br/>
      </w:r>
      <w:r>
        <w:rPr>
          <w:rFonts w:ascii="Times New Roman"/>
          <w:b w:val="false"/>
          <w:i w:val="false"/>
          <w:color w:val="000000"/>
          <w:sz w:val="28"/>
        </w:rPr>
        <w:t xml:space="preserve">
      Жоғары бiлiм беру министрлiгi Темпустың ұлттық басымдықтарын талқылайды және анықтайды. </w:t>
      </w:r>
    </w:p>
    <w:p>
      <w:pPr>
        <w:spacing w:after="0"/>
        <w:ind w:left="0"/>
        <w:jc w:val="both"/>
      </w:pPr>
      <w:r>
        <w:rPr>
          <w:rFonts w:ascii="Times New Roman"/>
          <w:b/>
          <w:i w:val="false"/>
          <w:color w:val="000000"/>
          <w:sz w:val="28"/>
        </w:rPr>
        <w:t xml:space="preserve">      3.4. Тәуекелдер мен болжамдар </w:t>
      </w:r>
    </w:p>
    <w:p>
      <w:pPr>
        <w:spacing w:after="0"/>
        <w:ind w:left="0"/>
        <w:jc w:val="both"/>
      </w:pPr>
      <w:r>
        <w:rPr>
          <w:rFonts w:ascii="Times New Roman"/>
          <w:b w:val="false"/>
          <w:i w:val="false"/>
          <w:color w:val="000000"/>
          <w:sz w:val="28"/>
        </w:rPr>
        <w:t xml:space="preserve">      Темпус - өтiнiм беру ұсыныстары негiзiнде төменнен жоғары құрылымдалған бағдарлама. Сондықтан бағдарлама бойынша ең бастысы Темпустың Ұлттық Офистерiнiң ақпараттық қызметiне байланысты жергiлiктi жерлердегi тиiстi ақпарат қажет. </w:t>
      </w:r>
    </w:p>
    <w:p>
      <w:pPr>
        <w:spacing w:after="0"/>
        <w:ind w:left="0"/>
        <w:jc w:val="both"/>
      </w:pPr>
      <w:r>
        <w:rPr>
          <w:rFonts w:ascii="Times New Roman"/>
          <w:b/>
          <w:i w:val="false"/>
          <w:color w:val="000000"/>
          <w:sz w:val="28"/>
        </w:rPr>
        <w:t xml:space="preserve">      3.5. Қажеттi шарттар </w:t>
      </w:r>
    </w:p>
    <w:p>
      <w:pPr>
        <w:spacing w:after="0"/>
        <w:ind w:left="0"/>
        <w:jc w:val="both"/>
      </w:pPr>
      <w:r>
        <w:rPr>
          <w:rFonts w:ascii="Times New Roman"/>
          <w:b w:val="false"/>
          <w:i w:val="false"/>
          <w:color w:val="000000"/>
          <w:sz w:val="28"/>
        </w:rPr>
        <w:t xml:space="preserve">      Темпус бағдарламасы бойынша қандай да бiр алдын ала шарттар жоқ. </w:t>
      </w:r>
    </w:p>
    <w:p>
      <w:pPr>
        <w:spacing w:after="0"/>
        <w:ind w:left="0"/>
        <w:jc w:val="both"/>
      </w:pPr>
      <w:r>
        <w:rPr>
          <w:rFonts w:ascii="Times New Roman"/>
          <w:b/>
          <w:i w:val="false"/>
          <w:color w:val="000000"/>
          <w:sz w:val="28"/>
        </w:rPr>
        <w:t xml:space="preserve">      3.6. Сабақтас мәселелер </w:t>
      </w:r>
    </w:p>
    <w:p>
      <w:pPr>
        <w:spacing w:after="0"/>
        <w:ind w:left="0"/>
        <w:jc w:val="both"/>
      </w:pPr>
      <w:r>
        <w:rPr>
          <w:rFonts w:ascii="Times New Roman"/>
          <w:b w:val="false"/>
          <w:i w:val="false"/>
          <w:color w:val="000000"/>
          <w:sz w:val="28"/>
        </w:rPr>
        <w:t xml:space="preserve">      Экологиялық ғылымдар - бұл оқу жоспарларын әзiрлеу жөнiндегi жобалар қамтитын салалардың бiрi, әйел жынысындағы тұлғалардың, атап айтқанда жеке жұмылдыру гранттары бойынша оларға басымдық бере отырып, қатысуларын ынталандырады. </w:t>
      </w:r>
    </w:p>
    <w:p>
      <w:pPr>
        <w:spacing w:after="0"/>
        <w:ind w:left="0"/>
        <w:jc w:val="both"/>
      </w:pPr>
      <w:r>
        <w:rPr>
          <w:rFonts w:ascii="Times New Roman"/>
          <w:b/>
          <w:i w:val="false"/>
          <w:color w:val="000000"/>
          <w:sz w:val="28"/>
        </w:rPr>
        <w:t xml:space="preserve">      4. IСКЕ АСЫРУ МӘСЕЛЕЛЕРI </w:t>
      </w:r>
    </w:p>
    <w:p>
      <w:pPr>
        <w:spacing w:after="0"/>
        <w:ind w:left="0"/>
        <w:jc w:val="both"/>
      </w:pPr>
      <w:r>
        <w:rPr>
          <w:rFonts w:ascii="Times New Roman"/>
          <w:b/>
          <w:i w:val="false"/>
          <w:color w:val="000000"/>
          <w:sz w:val="28"/>
        </w:rPr>
        <w:t xml:space="preserve">      4.1. Iске асыру әдiсi </w:t>
      </w:r>
    </w:p>
    <w:p>
      <w:pPr>
        <w:spacing w:after="0"/>
        <w:ind w:left="0"/>
        <w:jc w:val="both"/>
      </w:pPr>
      <w:r>
        <w:rPr>
          <w:rFonts w:ascii="Times New Roman"/>
          <w:b w:val="false"/>
          <w:i w:val="false"/>
          <w:color w:val="000000"/>
          <w:sz w:val="28"/>
        </w:rPr>
        <w:t xml:space="preserve">      Орталық Азия бойынша 2005 жылға арналған Iс-әрекет бағдарламасының 1 және 2-бағыттарын қамтитын Қаржы Келiсiмiнiң бенефициар елдердiң үкiметтерiмен қол қою жолымен орталықтандырылған басқару. </w:t>
      </w:r>
      <w:r>
        <w:br/>
      </w:r>
      <w:r>
        <w:rPr>
          <w:rFonts w:ascii="Times New Roman"/>
          <w:b w:val="false"/>
          <w:i w:val="false"/>
          <w:color w:val="000000"/>
          <w:sz w:val="28"/>
        </w:rPr>
        <w:t xml:space="preserve">
      Темпус бағдарламасының қаражаты Бiлiм және мәдениет жөнiндегi Бас директоратқа бөлiнедi, ол Euroaid ынтымақтастығы жөнiндегi Офистiң басшылық етуiмен Еуропа Оқыту Қорының (ETF) техникалық көмегi негiзiнде олардың басқаруына жауап бередi. Euroaid түрлi сатыларда бағдарламаның бүкiл iске асыру барысына тартылған және жүйелiк реформалау және Темпустың басқа бiлiм беру бағдарламаларымен бiрқалыптылығы мен өзара толықтыруды қамтамасыз ету жөнiнде ұлттық билiктермен диалогқа жауап бередi. </w:t>
      </w:r>
      <w:r>
        <w:br/>
      </w:r>
      <w:r>
        <w:rPr>
          <w:rFonts w:ascii="Times New Roman"/>
          <w:b w:val="false"/>
          <w:i w:val="false"/>
          <w:color w:val="000000"/>
          <w:sz w:val="28"/>
        </w:rPr>
        <w:t xml:space="preserve">
      Бағдарлама мынадай жолдармен iске асырылады: </w:t>
      </w:r>
      <w:r>
        <w:br/>
      </w:r>
      <w:r>
        <w:rPr>
          <w:rFonts w:ascii="Times New Roman"/>
          <w:b w:val="false"/>
          <w:i w:val="false"/>
          <w:color w:val="000000"/>
          <w:sz w:val="28"/>
        </w:rPr>
        <w:t xml:space="preserve">
      а) конкурстық өтiнiмдер рәсiмi; </w:t>
      </w:r>
      <w:r>
        <w:br/>
      </w:r>
      <w:r>
        <w:rPr>
          <w:rFonts w:ascii="Times New Roman"/>
          <w:b w:val="false"/>
          <w:i w:val="false"/>
          <w:color w:val="000000"/>
          <w:sz w:val="28"/>
        </w:rPr>
        <w:t xml:space="preserve">
      b) Монополдық жағдайына байланысты ЕТҒ бойынша бiрыңғай тендер негiзiнде келiсiлген рәсiм жолымен жасалған техникалық көмек жөнiндегi қызметтер көрсетуге арналған келiсiм-шарт. 1994 жылдан бастап Темпус бағдарламасы бойынша арнайы техникалық көмек көрсететiн ETF ұйым, бұл мемлекеттiк сектор органы және институционалдық сипаты бар қызметпен байланысты. Сондықтан, Комиссия сыртқы операцияларды iске асыру үшiн белгiлеген және жариялаған ережелер мен рәсiмдерге сәйкес, Жалдайтын орган (Комиссияның) бiрыңғай тендер негiзiнде келiсiлген рәсiмдi қолдануға құқығы бар; </w:t>
      </w:r>
      <w:r>
        <w:br/>
      </w:r>
      <w:r>
        <w:rPr>
          <w:rFonts w:ascii="Times New Roman"/>
          <w:b w:val="false"/>
          <w:i w:val="false"/>
          <w:color w:val="000000"/>
          <w:sz w:val="28"/>
        </w:rPr>
        <w:t xml:space="preserve">
      с) Темпустың Ұлттық офистерiмен (NTO) гранттың келiсiмдер. NTO Темпус бағдарламаларының мақсаттары үшiн арнайы және өтiнiмдер конкурсының негiзiнде Комиссия мен бенефициар елдердiң ұлттық билiктерi арасында тығыз консультациялар негiзiнде әзiрлендi. NTO мақсаты Темпустың әрекет ету салаларын ақпараттандыру, тарату және оның мониторингi бойынша жәрдем көрсету болып табылады. Осылайша, бұл бағдарламаның жұмыс iстеуіне маңызды қолдауды бiлдiретiн болады. Iрiктеу рәсiмi өткен жылы өткiзiлдi. Келiсiм-шарт жаңарту мүмкiндiгiмен бiр жылға арнап әзiрлендi. </w:t>
      </w:r>
    </w:p>
    <w:p>
      <w:pPr>
        <w:spacing w:after="0"/>
        <w:ind w:left="0"/>
        <w:jc w:val="both"/>
      </w:pPr>
      <w:r>
        <w:rPr>
          <w:rFonts w:ascii="Times New Roman"/>
          <w:b/>
          <w:i w:val="false"/>
          <w:color w:val="000000"/>
          <w:sz w:val="28"/>
        </w:rPr>
        <w:t xml:space="preserve">      4.2. Бюджет және iске асырудың күнтiзбелiк кестесi </w:t>
      </w:r>
    </w:p>
    <w:p>
      <w:pPr>
        <w:spacing w:after="0"/>
        <w:ind w:left="0"/>
        <w:jc w:val="both"/>
      </w:pPr>
      <w:r>
        <w:rPr>
          <w:rFonts w:ascii="Times New Roman"/>
          <w:b w:val="false"/>
          <w:i w:val="false"/>
          <w:color w:val="000000"/>
          <w:sz w:val="28"/>
        </w:rPr>
        <w:t xml:space="preserve">      Операциялық кезең Қаржы Келiсiмiне қол қойған сәттен бастап 36 ай. </w:t>
      </w:r>
      <w:r>
        <w:br/>
      </w:r>
      <w:r>
        <w:rPr>
          <w:rFonts w:ascii="Times New Roman"/>
          <w:b w:val="false"/>
          <w:i w:val="false"/>
          <w:color w:val="000000"/>
          <w:sz w:val="28"/>
        </w:rPr>
        <w:t xml:space="preserve">
      Бiрлескен еуропалық жобалар (JЕР) ең жоғары ұзақтығы - 3 жыл болады, Жеке жұмылдыру гранттары (IMG) ең жоғары ұзақтығы - 2 ай, ал Құрылымдық және қосымша шаралар (SCM) ең жоғары ұзақтығы - 1 жыл болады. </w:t>
      </w:r>
      <w:r>
        <w:br/>
      </w:r>
      <w:r>
        <w:rPr>
          <w:rFonts w:ascii="Times New Roman"/>
          <w:b w:val="false"/>
          <w:i w:val="false"/>
          <w:color w:val="000000"/>
          <w:sz w:val="28"/>
        </w:rPr>
        <w:t>
</w:t>
      </w:r>
      <w:r>
        <w:rPr>
          <w:rFonts w:ascii="Times New Roman"/>
          <w:b/>
          <w:i w:val="false"/>
          <w:color w:val="000000"/>
          <w:sz w:val="28"/>
        </w:rPr>
        <w:t xml:space="preserve">      Бюджет </w:t>
      </w:r>
      <w:r>
        <w:br/>
      </w:r>
      <w:r>
        <w:rPr>
          <w:rFonts w:ascii="Times New Roman"/>
          <w:b w:val="false"/>
          <w:i w:val="false"/>
          <w:color w:val="000000"/>
          <w:sz w:val="28"/>
        </w:rPr>
        <w:t>
</w:t>
      </w:r>
      <w:r>
        <w:rPr>
          <w:rFonts w:ascii="Times New Roman"/>
          <w:b/>
          <w:i w:val="false"/>
          <w:color w:val="000000"/>
          <w:sz w:val="28"/>
        </w:rPr>
        <w:t xml:space="preserve">      Қазақстан Республикасы           2 000 000 eуpo </w:t>
      </w:r>
      <w:r>
        <w:br/>
      </w:r>
      <w:r>
        <w:rPr>
          <w:rFonts w:ascii="Times New Roman"/>
          <w:b w:val="false"/>
          <w:i w:val="false"/>
          <w:color w:val="000000"/>
          <w:sz w:val="28"/>
        </w:rPr>
        <w:t>
</w:t>
      </w:r>
      <w:r>
        <w:rPr>
          <w:rFonts w:ascii="Times New Roman"/>
          <w:b/>
          <w:i w:val="false"/>
          <w:color w:val="000000"/>
          <w:sz w:val="28"/>
        </w:rPr>
        <w:t xml:space="preserve">      Қырғызстан                       2 000 000 eуpo </w:t>
      </w:r>
      <w:r>
        <w:br/>
      </w:r>
      <w:r>
        <w:rPr>
          <w:rFonts w:ascii="Times New Roman"/>
          <w:b w:val="false"/>
          <w:i w:val="false"/>
          <w:color w:val="000000"/>
          <w:sz w:val="28"/>
        </w:rPr>
        <w:t>
</w:t>
      </w:r>
      <w:r>
        <w:rPr>
          <w:rFonts w:ascii="Times New Roman"/>
          <w:b/>
          <w:i w:val="false"/>
          <w:color w:val="000000"/>
          <w:sz w:val="28"/>
        </w:rPr>
        <w:t xml:space="preserve">      Тәжiкстан                        2 000 000 еуро </w:t>
      </w:r>
      <w:r>
        <w:br/>
      </w:r>
      <w:r>
        <w:rPr>
          <w:rFonts w:ascii="Times New Roman"/>
          <w:b w:val="false"/>
          <w:i w:val="false"/>
          <w:color w:val="000000"/>
          <w:sz w:val="28"/>
        </w:rPr>
        <w:t>
</w:t>
      </w:r>
      <w:r>
        <w:rPr>
          <w:rFonts w:ascii="Times New Roman"/>
          <w:b/>
          <w:i w:val="false"/>
          <w:color w:val="000000"/>
          <w:sz w:val="28"/>
        </w:rPr>
        <w:t xml:space="preserve">      Өзбекстан                        2 000 000 еуро </w:t>
      </w:r>
      <w:r>
        <w:br/>
      </w:r>
      <w:r>
        <w:rPr>
          <w:rFonts w:ascii="Times New Roman"/>
          <w:b w:val="false"/>
          <w:i w:val="false"/>
          <w:color w:val="000000"/>
          <w:sz w:val="28"/>
        </w:rPr>
        <w:t>
</w:t>
      </w:r>
      <w:r>
        <w:rPr>
          <w:rFonts w:ascii="Times New Roman"/>
          <w:b/>
          <w:i w:val="false"/>
          <w:color w:val="000000"/>
          <w:sz w:val="28"/>
        </w:rPr>
        <w:t xml:space="preserve">      Түрiкменстан                     2 000 000 еуро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333"/>
        <w:gridCol w:w="2273"/>
        <w:gridCol w:w="2253"/>
        <w:gridCol w:w="2033"/>
      </w:tblGrid>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Бюджеттiң индикативтiк баптары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ОЕ салымы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Бенефициар ел үкiметiнiң салымы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донорлар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Жалдаушы орган/төлемдi жүзеге асыратын орган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253 000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Конференция (Темпус гранттарын ұстаушылардың отырысы)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Еуропа Оқыту Қорының салымы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Гранттар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9 747 000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Өтiнiмдер </w:t>
            </w:r>
            <w:r>
              <w:br/>
            </w:r>
            <w:r>
              <w:rPr>
                <w:rFonts w:ascii="Times New Roman"/>
                <w:b w:val="false"/>
                <w:i w:val="false"/>
                <w:color w:val="000000"/>
                <w:sz w:val="20"/>
              </w:rPr>
              <w:t xml:space="preserve">
конкурсының негiзiнде берiлген гранттар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9 697 000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w:t>
            </w:r>
            <w:r>
              <w:br/>
            </w:r>
            <w:r>
              <w:rPr>
                <w:rFonts w:ascii="Times New Roman"/>
                <w:b w:val="false"/>
                <w:i w:val="false"/>
                <w:color w:val="000000"/>
                <w:sz w:val="20"/>
              </w:rPr>
              <w:t xml:space="preserve">
орындарынан тым болмағанда берiлген барлық гранттар бойынша 5% бiрлесiп қаржыландыру талап етiледi.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Қазақстан Республикасы мен Тәжiкстанның Темпус ұлттық офистерiне операциялық гранттар </w:t>
            </w:r>
            <w:r>
              <w:rPr>
                <w:rFonts w:ascii="Times New Roman"/>
                <w:b w:val="false"/>
                <w:i w:val="false"/>
                <w:color w:val="000000"/>
                <w:vertAlign w:val="superscript"/>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10 000 000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 </w:t>
            </w:r>
          </w:p>
        </w:tc>
      </w:tr>
    </w:tbl>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vertAlign w:val="subscript"/>
        </w:rPr>
        <w:t xml:space="preserve">Темпустың басқа Ұлттық офистері 2003/4 іс-әрекет бағдарламасы бойынша 2 жылға арналған қаржыландыру алды </w:t>
      </w:r>
    </w:p>
    <w:p>
      <w:pPr>
        <w:spacing w:after="0"/>
        <w:ind w:left="0"/>
        <w:jc w:val="both"/>
      </w:pPr>
      <w:r>
        <w:rPr>
          <w:rFonts w:ascii="Times New Roman"/>
          <w:b/>
          <w:i w:val="false"/>
          <w:color w:val="000000"/>
          <w:sz w:val="28"/>
        </w:rPr>
        <w:t xml:space="preserve">      4.3. Сатып алу және гранттар беру рәсiмдерi </w:t>
      </w:r>
    </w:p>
    <w:p>
      <w:pPr>
        <w:spacing w:after="0"/>
        <w:ind w:left="0"/>
        <w:jc w:val="both"/>
      </w:pPr>
      <w:r>
        <w:rPr>
          <w:rFonts w:ascii="Times New Roman"/>
          <w:b w:val="false"/>
          <w:i w:val="false"/>
          <w:color w:val="000000"/>
          <w:sz w:val="28"/>
        </w:rPr>
        <w:t xml:space="preserve">      Қаржылық келiсiмдi iске асыруға арналған барлық келiсiм-шарттар тиiстi рәсiмдер басталған сәтке әрекет ететiн Комиссия сыртқы операцияларды iске асыру үшiн белгiлеген және жариялаған рәсiмдер мен стандарттық құжаттарға сәйкес жасалуы және iске асырылуы тиiс. </w:t>
      </w:r>
      <w:r>
        <w:br/>
      </w:r>
      <w:r>
        <w:rPr>
          <w:rFonts w:ascii="Times New Roman"/>
          <w:b w:val="false"/>
          <w:i w:val="false"/>
          <w:color w:val="000000"/>
          <w:sz w:val="28"/>
        </w:rPr>
        <w:t xml:space="preserve">
      Бағдарламаның бүкiл сметасы Комиссия белгiлеген және бағдарламаның тиiстi сметасын қабылдау сәтiне әрекет ететiн рәсiмдер мен стандарттық құжаттарға жауап беруi тиiс. </w:t>
      </w:r>
    </w:p>
    <w:p>
      <w:pPr>
        <w:spacing w:after="0"/>
        <w:ind w:left="0"/>
        <w:jc w:val="both"/>
      </w:pPr>
      <w:r>
        <w:rPr>
          <w:rFonts w:ascii="Times New Roman"/>
          <w:b/>
          <w:i w:val="false"/>
          <w:color w:val="000000"/>
          <w:sz w:val="28"/>
        </w:rPr>
        <w:t xml:space="preserve">      4.4. Мониторинг жүргiзу </w:t>
      </w:r>
    </w:p>
    <w:p>
      <w:pPr>
        <w:spacing w:after="0"/>
        <w:ind w:left="0"/>
        <w:jc w:val="both"/>
      </w:pPr>
      <w:r>
        <w:rPr>
          <w:rFonts w:ascii="Times New Roman"/>
          <w:b w:val="false"/>
          <w:i w:val="false"/>
          <w:color w:val="000000"/>
          <w:sz w:val="28"/>
        </w:rPr>
        <w:t xml:space="preserve">      Мониторинг жөнiндегi қызмет құжаттамалық мониторинг, превентивтi мониторинг, сондай-ақ жобаларды iске асыруды жалпы қолдау сияқты келiсiм-шартты басқарудың стандартты функцияларын қамтиды. Мониторинг жөнiндегi қызмет жобаларды қаржылық қолдауды, атап айтқанда, шығыстарды қаржылық бағалауды (жыл сайынғы және қаржылық есептердi), сот талқылаулары және жобалардың сыртқы аудитiн үйлестiру үшiн досье дайындауды қамтиды. Iске асырылатын бағдарламалардың он пайызы Темпус ETF Департаментiнiң және Комиссия персоналының жыл сайынғы мониторингiне ұшырайды. </w:t>
      </w:r>
      <w:r>
        <w:br/>
      </w:r>
      <w:r>
        <w:rPr>
          <w:rFonts w:ascii="Times New Roman"/>
          <w:b w:val="false"/>
          <w:i w:val="false"/>
          <w:color w:val="000000"/>
          <w:sz w:val="28"/>
        </w:rPr>
        <w:t xml:space="preserve">
      Еуропа Комиссиясы және Темпус ETF Департаментi гранттарды ұстаушылар отырыстары барысында қайта iрiктелген жобалардың өкiлдерiн оқытуды жүргiзедi. Келiсiм-шартты басқару жөнiндегi оқу материалдары мен құжаттама әзiрленген және вебсайтта бар. </w:t>
      </w:r>
      <w:r>
        <w:br/>
      </w:r>
      <w:r>
        <w:rPr>
          <w:rFonts w:ascii="Times New Roman"/>
          <w:b w:val="false"/>
          <w:i w:val="false"/>
          <w:color w:val="000000"/>
          <w:sz w:val="28"/>
        </w:rPr>
        <w:t xml:space="preserve">
      Мониторинг Темпустың Ұлттық офистерi мен Ұлттық үйлестiрушiлерiнiң отырыстарында талқыланатын маңызды мәселе болып табылады, онда сондай-ақ мониторингтiң техникалық аспектiлерi қамтылады, онда мониторинг саласына ерекше көңiл бөлiнедi. </w:t>
      </w:r>
      <w:r>
        <w:br/>
      </w:r>
      <w:r>
        <w:rPr>
          <w:rFonts w:ascii="Times New Roman"/>
          <w:b w:val="false"/>
          <w:i w:val="false"/>
          <w:color w:val="000000"/>
          <w:sz w:val="28"/>
        </w:rPr>
        <w:t xml:space="preserve">
      Сыртқы әсер ету мониторингiн сондай-ақ ЕК ережелерiне және техникалық тапсырмада арнайы белгiленген рәсiмдерге сәйкес Комиссия тiкелей жалдаған тәуелсiз консультанттар жүргiзуi мүмкiн. </w:t>
      </w:r>
    </w:p>
    <w:p>
      <w:pPr>
        <w:spacing w:after="0"/>
        <w:ind w:left="0"/>
        <w:jc w:val="both"/>
      </w:pPr>
      <w:r>
        <w:rPr>
          <w:rFonts w:ascii="Times New Roman"/>
          <w:b/>
          <w:i w:val="false"/>
          <w:color w:val="000000"/>
          <w:sz w:val="28"/>
        </w:rPr>
        <w:t xml:space="preserve">      4.5. Бағалау және аудит </w:t>
      </w:r>
    </w:p>
    <w:p>
      <w:pPr>
        <w:spacing w:after="0"/>
        <w:ind w:left="0"/>
        <w:jc w:val="both"/>
      </w:pPr>
      <w:r>
        <w:rPr>
          <w:rFonts w:ascii="Times New Roman"/>
          <w:b w:val="false"/>
          <w:i w:val="false"/>
          <w:color w:val="000000"/>
          <w:sz w:val="28"/>
        </w:rPr>
        <w:t xml:space="preserve">      Орта мерзiмдi мониторинг 2003 жылы жүргiзiлдi. Темпус бағдарламасы ағымдағы сатының аяғында (2006 ж.) ақтық бағалауды көздейдi. </w:t>
      </w:r>
      <w:r>
        <w:br/>
      </w:r>
      <w:r>
        <w:rPr>
          <w:rFonts w:ascii="Times New Roman"/>
          <w:b w:val="false"/>
          <w:i w:val="false"/>
          <w:color w:val="000000"/>
          <w:sz w:val="28"/>
        </w:rPr>
        <w:t xml:space="preserve">
      Бiлiм беру мен мәдениет жөнiндегi директорат жобалардың 10%-ына жыл сайын аудит жүргiзедi. </w:t>
      </w:r>
      <w:r>
        <w:br/>
      </w:r>
      <w:r>
        <w:rPr>
          <w:rFonts w:ascii="Times New Roman"/>
          <w:b w:val="false"/>
          <w:i w:val="false"/>
          <w:color w:val="000000"/>
          <w:sz w:val="28"/>
        </w:rPr>
        <w:t xml:space="preserve">
      Сыртқы бағалаулар мен аудиттердi сондай-ақ ЕК ережелерiне және техникалық тапсырмада арнайы белгiленген рәсiмдерге сәйкес Комиссия тiкелей жалдаған тәуелсiз консультанттар жүргiзуi мүмкiн.  </w:t>
      </w:r>
    </w:p>
    <w:p>
      <w:pPr>
        <w:spacing w:after="0"/>
        <w:ind w:left="0"/>
        <w:jc w:val="both"/>
      </w:pPr>
      <w:r>
        <w:rPr>
          <w:rFonts w:ascii="Times New Roman"/>
          <w:b/>
          <w:i w:val="false"/>
          <w:color w:val="000000"/>
          <w:sz w:val="28"/>
        </w:rPr>
        <w:t xml:space="preserve">Қосымшалар </w:t>
      </w:r>
      <w:r>
        <w:br/>
      </w:r>
      <w:r>
        <w:rPr>
          <w:rFonts w:ascii="Times New Roman"/>
          <w:b w:val="false"/>
          <w:i w:val="false"/>
          <w:color w:val="000000"/>
          <w:sz w:val="28"/>
        </w:rPr>
        <w:t>
</w:t>
      </w:r>
      <w:r>
        <w:rPr>
          <w:rFonts w:ascii="Times New Roman"/>
          <w:b/>
          <w:i w:val="false"/>
          <w:color w:val="000000"/>
          <w:sz w:val="28"/>
        </w:rPr>
        <w:t xml:space="preserve">- Логикалық шеңберлер </w:t>
      </w:r>
    </w:p>
    <w:p>
      <w:pPr>
        <w:spacing w:after="0"/>
        <w:ind w:left="0"/>
        <w:jc w:val="left"/>
      </w:pPr>
      <w:r>
        <w:rPr>
          <w:rFonts w:ascii="Times New Roman"/>
          <w:b/>
          <w:i w:val="false"/>
          <w:color w:val="000000"/>
        </w:rPr>
        <w:t xml:space="preserve">   9 жобаның логикалық шеңберлерi (Орталық Азия бойынша  iс-әрекет бағдарламасы - 2005) - Темпус бағдарламасы </w:t>
      </w:r>
      <w:r>
        <w:rPr>
          <w:rFonts w:ascii="Times New Roman"/>
          <w:b/>
          <w:i w:val="false"/>
          <w:color w:val="000000"/>
          <w:vertAlign w:val="superscript"/>
        </w:rPr>
        <w:t xml:space="preserve">1 </w:t>
      </w:r>
    </w:p>
    <w:p>
      <w:pPr>
        <w:spacing w:after="0"/>
        <w:ind w:left="0"/>
        <w:jc w:val="both"/>
      </w:pPr>
      <w:r>
        <w:rPr>
          <w:rFonts w:ascii="Times New Roman"/>
          <w:b w:val="false"/>
          <w:i w:val="false"/>
          <w:color w:val="000000"/>
          <w:vertAlign w:val="superscript"/>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vertAlign w:val="subscript"/>
        </w:rPr>
        <w:t xml:space="preserve">Логикалык шеңберлер жоба бойынша жұмыстар басталатын кезең уақытында аяқталатын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1"/>
        <w:gridCol w:w="2899"/>
        <w:gridCol w:w="2882"/>
        <w:gridCol w:w="2752"/>
        <w:gridCol w:w="2796"/>
      </w:tblGrid>
      <w:tr>
        <w:trPr>
          <w:trHeight w:val="45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Кедергi келтiру логикасы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Объективтi бақылауға ұшырайтын индикаторлар/ жетiстiктердiң көрсеткiштерi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көздерi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Кемшiлiктер мен тәуекелдер 
</w:t>
            </w:r>
          </w:p>
        </w:tc>
      </w:tr>
      <w:tr>
        <w:trPr>
          <w:trHeight w:val="45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мақсаты </w:t>
            </w:r>
            <w:r>
              <w:rPr>
                <w:rFonts w:ascii="Times New Roman"/>
                <w:b w:val="false"/>
                <w:i w:val="false"/>
                <w:color w:val="000000"/>
                <w:sz w:val="20"/>
              </w:rPr>
              <w:t xml:space="preserve">: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Темпус бағдарламасы бiрқатар көмек көрсету салалары арқылы ауыспалы процеске жәрдем </w:t>
            </w:r>
            <w:r>
              <w:br/>
            </w:r>
            <w:r>
              <w:rPr>
                <w:rFonts w:ascii="Times New Roman"/>
                <w:b w:val="false"/>
                <w:i w:val="false"/>
                <w:color w:val="000000"/>
                <w:sz w:val="20"/>
              </w:rPr>
              <w:t xml:space="preserve">
көрсету үшiн </w:t>
            </w:r>
            <w:r>
              <w:br/>
            </w:r>
            <w:r>
              <w:rPr>
                <w:rFonts w:ascii="Times New Roman"/>
                <w:b w:val="false"/>
                <w:i w:val="false"/>
                <w:color w:val="000000"/>
                <w:sz w:val="20"/>
              </w:rPr>
              <w:t xml:space="preserve">
әзiрленген: Темпус бастысы университеттер арасында ынтымақтастық бағдарламасы арқылы әрiптес елдерде жоғары бiлiм </w:t>
            </w:r>
            <w:r>
              <w:br/>
            </w:r>
            <w:r>
              <w:rPr>
                <w:rFonts w:ascii="Times New Roman"/>
                <w:b w:val="false"/>
                <w:i w:val="false"/>
                <w:color w:val="000000"/>
                <w:sz w:val="20"/>
              </w:rPr>
              <w:t xml:space="preserve">
берудi жаңғыртуға жәрдем көрсетедi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саясатының жаңа қағидаттарын әзiрлеу және енгiзу; </w:t>
            </w:r>
            <w:r>
              <w:br/>
            </w:r>
            <w:r>
              <w:rPr>
                <w:rFonts w:ascii="Times New Roman"/>
                <w:b w:val="false"/>
                <w:i w:val="false"/>
                <w:color w:val="000000"/>
                <w:sz w:val="20"/>
              </w:rPr>
              <w:t xml:space="preserve">
олар жаңғыртылған және қазiргi  заманғы реформалау қағидаттарына жауап береді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құжаттардың болуы; </w:t>
            </w:r>
            <w:r>
              <w:br/>
            </w:r>
            <w:r>
              <w:rPr>
                <w:rFonts w:ascii="Times New Roman"/>
                <w:b w:val="false"/>
                <w:i w:val="false"/>
                <w:color w:val="000000"/>
                <w:sz w:val="20"/>
              </w:rPr>
              <w:t xml:space="preserve">
- Жаңа заңдар мен құқықтық құжаттар; </w:t>
            </w:r>
            <w:r>
              <w:br/>
            </w:r>
            <w:r>
              <w:rPr>
                <w:rFonts w:ascii="Times New Roman"/>
                <w:b w:val="false"/>
                <w:i w:val="false"/>
                <w:color w:val="000000"/>
                <w:sz w:val="20"/>
              </w:rPr>
              <w:t xml:space="preserve">
- Газеттерде мақалалар; бiлiм беру саясатын iске асыратын тұлғалардың сұхбаты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Жеткiлiксiз </w:t>
            </w:r>
            <w:r>
              <w:br/>
            </w:r>
            <w:r>
              <w:rPr>
                <w:rFonts w:ascii="Times New Roman"/>
                <w:b w:val="false"/>
                <w:i w:val="false"/>
                <w:color w:val="000000"/>
                <w:sz w:val="20"/>
              </w:rPr>
              <w:t xml:space="preserve">
институционалдық әлеует </w:t>
            </w:r>
            <w:r>
              <w:br/>
            </w:r>
            <w:r>
              <w:rPr>
                <w:rFonts w:ascii="Times New Roman"/>
                <w:b w:val="false"/>
                <w:i w:val="false"/>
                <w:color w:val="000000"/>
                <w:sz w:val="20"/>
              </w:rPr>
              <w:t xml:space="preserve">
және ұлттық жоғары бiлiм берудi басқару органдарының қатысуы; </w:t>
            </w:r>
            <w:r>
              <w:br/>
            </w:r>
            <w:r>
              <w:rPr>
                <w:rFonts w:ascii="Times New Roman"/>
                <w:b w:val="false"/>
                <w:i w:val="false"/>
                <w:color w:val="000000"/>
                <w:sz w:val="20"/>
              </w:rPr>
              <w:t xml:space="preserve">
- Министрлiктерде кадрлардың жоғары тұрақтамауы; </w:t>
            </w:r>
            <w:r>
              <w:br/>
            </w:r>
            <w:r>
              <w:rPr>
                <w:rFonts w:ascii="Times New Roman"/>
                <w:b w:val="false"/>
                <w:i w:val="false"/>
                <w:color w:val="000000"/>
                <w:sz w:val="20"/>
              </w:rPr>
              <w:t xml:space="preserve">
- Бiлiм беру министрлiгi дәстүрлi әлсiздердiң бiрi болып табылады. </w:t>
            </w:r>
          </w:p>
        </w:tc>
      </w:tr>
      <w:tr>
        <w:trPr>
          <w:trHeight w:val="45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Бағдарламаның мақсаты </w:t>
            </w:r>
            <w:r>
              <w:rPr>
                <w:rFonts w:ascii="Times New Roman"/>
                <w:b w:val="false"/>
                <w:i w:val="false"/>
                <w:color w:val="000000"/>
                <w:sz w:val="20"/>
              </w:rPr>
              <w:t xml:space="preserve">: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 қайта құрылымдауға көмек көрсету; </w:t>
            </w:r>
            <w:r>
              <w:br/>
            </w:r>
            <w:r>
              <w:rPr>
                <w:rFonts w:ascii="Times New Roman"/>
                <w:b w:val="false"/>
                <w:i w:val="false"/>
                <w:color w:val="000000"/>
                <w:sz w:val="20"/>
              </w:rPr>
              <w:t xml:space="preserve">
- саясат пен стратегияларды әзiрлеу және iске асыру саласындағы  университеттер мен бiлiм беру саласының персоналын қолдау; </w:t>
            </w:r>
            <w:r>
              <w:br/>
            </w:r>
            <w:r>
              <w:rPr>
                <w:rFonts w:ascii="Times New Roman"/>
                <w:b w:val="false"/>
                <w:i w:val="false"/>
                <w:color w:val="000000"/>
                <w:sz w:val="20"/>
              </w:rPr>
              <w:t xml:space="preserve">
- ауыспалы кезең және реформалар процесi бойынша оқытуды жүргiзу және көмек көрсету; </w:t>
            </w:r>
            <w:r>
              <w:br/>
            </w:r>
            <w:r>
              <w:rPr>
                <w:rFonts w:ascii="Times New Roman"/>
                <w:b w:val="false"/>
                <w:i w:val="false"/>
                <w:color w:val="000000"/>
                <w:sz w:val="20"/>
              </w:rPr>
              <w:t xml:space="preserve">
- жоғары оқу орындарының оқу бағдарламаларын жаңғыртуға жәрдемдесу және студенттердiң мұқтаждарына бағытталған оқыту әдiстерiн енгiзу; </w:t>
            </w:r>
            <w:r>
              <w:br/>
            </w:r>
            <w:r>
              <w:rPr>
                <w:rFonts w:ascii="Times New Roman"/>
                <w:b w:val="false"/>
                <w:i w:val="false"/>
                <w:color w:val="000000"/>
                <w:sz w:val="20"/>
              </w:rPr>
              <w:t xml:space="preserve">
- академиялық орталар мен басқа экономикалық қызмет субъектiлерi арасында желi құруды ынталандыру.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беру бағдарламаларының сапасын арттыру, Темпустың оқыту бағдарламаларына өтiнiш бiлдiрген студенттер санын арттыру, </w:t>
            </w:r>
            <w:r>
              <w:br/>
            </w:r>
            <w:r>
              <w:rPr>
                <w:rFonts w:ascii="Times New Roman"/>
                <w:b w:val="false"/>
                <w:i w:val="false"/>
                <w:color w:val="000000"/>
                <w:sz w:val="20"/>
              </w:rPr>
              <w:t xml:space="preserve">
оқытуды аяқтағаннан кейiн жұмысқа орналасқандар санын арттыру </w:t>
            </w:r>
            <w:r>
              <w:br/>
            </w:r>
            <w:r>
              <w:rPr>
                <w:rFonts w:ascii="Times New Roman"/>
                <w:b w:val="false"/>
                <w:i w:val="false"/>
                <w:color w:val="000000"/>
                <w:sz w:val="20"/>
              </w:rPr>
              <w:t>
 </w:t>
            </w:r>
            <w:r>
              <w:br/>
            </w:r>
            <w:r>
              <w:rPr>
                <w:rFonts w:ascii="Times New Roman"/>
                <w:b w:val="false"/>
                <w:i w:val="false"/>
                <w:color w:val="000000"/>
                <w:sz w:val="20"/>
              </w:rPr>
              <w:t xml:space="preserve">
  - Жұмыс берушiлердiң бiтiрушiлерге сұранысын арттыру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iрiктеп талдау </w:t>
            </w:r>
            <w:r>
              <w:br/>
            </w:r>
            <w:r>
              <w:rPr>
                <w:rFonts w:ascii="Times New Roman"/>
                <w:b w:val="false"/>
                <w:i w:val="false"/>
                <w:color w:val="000000"/>
                <w:sz w:val="20"/>
              </w:rPr>
              <w:t xml:space="preserve">
- Университеттiң студенттерi, мұғалiмдерi, персоналы және жұмыс берушiлер арасында зерттеу </w:t>
            </w:r>
            <w:r>
              <w:br/>
            </w:r>
            <w:r>
              <w:rPr>
                <w:rFonts w:ascii="Times New Roman"/>
                <w:b w:val="false"/>
                <w:i w:val="false"/>
                <w:color w:val="000000"/>
                <w:sz w:val="20"/>
              </w:rPr>
              <w:t xml:space="preserve">
- Университеттердiң ақпараттық бюллетендерi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 арасында жеткiлiксiз институционалдық және басқару әлеуетi; </w:t>
            </w:r>
            <w:r>
              <w:br/>
            </w:r>
            <w:r>
              <w:rPr>
                <w:rFonts w:ascii="Times New Roman"/>
                <w:b w:val="false"/>
                <w:i w:val="false"/>
                <w:color w:val="000000"/>
                <w:sz w:val="20"/>
              </w:rPr>
              <w:t xml:space="preserve">
- Ескi буын реформаларды қабылдауға дайын емес </w:t>
            </w:r>
          </w:p>
        </w:tc>
      </w:tr>
      <w:tr>
        <w:trPr>
          <w:trHeight w:val="45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Hәтижелерi: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Өңiрдiң жоғары оқу орындары әрiптес-елдердiң әлеуметтік-экономикалық және мәдени мұқтаждарына жақсы жауап бере алады; </w:t>
            </w:r>
            <w:r>
              <w:br/>
            </w:r>
            <w:r>
              <w:rPr>
                <w:rFonts w:ascii="Times New Roman"/>
                <w:b w:val="false"/>
                <w:i w:val="false"/>
                <w:color w:val="000000"/>
                <w:sz w:val="20"/>
              </w:rPr>
              <w:t xml:space="preserve">
- Жоғары оқу орындарын дамыту процесiне жәрдем көрсету, сондай-ақ оларды басқаруды құру және жақсарту; </w:t>
            </w:r>
            <w:r>
              <w:br/>
            </w:r>
            <w:r>
              <w:rPr>
                <w:rFonts w:ascii="Times New Roman"/>
                <w:b w:val="false"/>
                <w:i w:val="false"/>
                <w:color w:val="000000"/>
                <w:sz w:val="20"/>
              </w:rPr>
              <w:t xml:space="preserve">
- Экономикалық реформалар контекстiнде қажет бiлiктiлiктер мен дағдылар арасында, атап айтқанда, өндiрiспен байланыстарды жақсарту және кеңейту жолымен сәйкестiктi жақсарту; </w:t>
            </w:r>
            <w:r>
              <w:br/>
            </w:r>
            <w:r>
              <w:rPr>
                <w:rFonts w:ascii="Times New Roman"/>
                <w:b w:val="false"/>
                <w:i w:val="false"/>
                <w:color w:val="000000"/>
                <w:sz w:val="20"/>
              </w:rPr>
              <w:t xml:space="preserve">
- Оқу жоспарын жаңарту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әзiрленген оқу жоспарлары мен оқу материалдарына сұранысты арттыру (студенттер тарапынан да, мұғалiмдер тарапынан да); </w:t>
            </w:r>
            <w:r>
              <w:br/>
            </w:r>
            <w:r>
              <w:rPr>
                <w:rFonts w:ascii="Times New Roman"/>
                <w:b w:val="false"/>
                <w:i w:val="false"/>
                <w:color w:val="000000"/>
                <w:sz w:val="20"/>
              </w:rPr>
              <w:t xml:space="preserve">
- Орталық Азия мен ЕО елдерi арасында академиялық алмасулардың өскен саны. </w:t>
            </w:r>
            <w:r>
              <w:br/>
            </w:r>
            <w:r>
              <w:rPr>
                <w:rFonts w:ascii="Times New Roman"/>
                <w:b w:val="false"/>
                <w:i w:val="false"/>
                <w:color w:val="000000"/>
                <w:sz w:val="20"/>
              </w:rPr>
              <w:t xml:space="preserve">
- Орындалатын саясат жөнiндегi жаңа және жаңғыртылған құжаттардың болуы. </w:t>
            </w:r>
            <w:r>
              <w:br/>
            </w:r>
            <w:r>
              <w:rPr>
                <w:rFonts w:ascii="Times New Roman"/>
                <w:b w:val="false"/>
                <w:i w:val="false"/>
                <w:color w:val="000000"/>
                <w:sz w:val="20"/>
              </w:rPr>
              <w:t xml:space="preserve">
- Темпустың оқыту бағдарламаларына өтiнiш бiлдiрген студенттер санын арттыру. </w:t>
            </w:r>
            <w:r>
              <w:br/>
            </w:r>
            <w:r>
              <w:rPr>
                <w:rFonts w:ascii="Times New Roman"/>
                <w:b w:val="false"/>
                <w:i w:val="false"/>
                <w:color w:val="000000"/>
                <w:sz w:val="20"/>
              </w:rPr>
              <w:t xml:space="preserve">
- Жоғары оқу орындарының Темпус әрекет ететiн факультеттерге өтiнiш бiлдiретiн мұғалiмдерi мен қызметкерлерiнiң санын арттыру; мидың ағынын азайту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iрiктеп талдау; </w:t>
            </w:r>
            <w:r>
              <w:br/>
            </w:r>
            <w:r>
              <w:rPr>
                <w:rFonts w:ascii="Times New Roman"/>
                <w:b w:val="false"/>
                <w:i w:val="false"/>
                <w:color w:val="000000"/>
                <w:sz w:val="20"/>
              </w:rPr>
              <w:t xml:space="preserve">
- Университеттiң студенттерi, мұғалiмдерi, персоналы және жұмыс берушiлер арасында зерттеу </w:t>
            </w:r>
            <w:r>
              <w:br/>
            </w:r>
            <w:r>
              <w:rPr>
                <w:rFonts w:ascii="Times New Roman"/>
                <w:b w:val="false"/>
                <w:i w:val="false"/>
                <w:color w:val="000000"/>
                <w:sz w:val="20"/>
              </w:rPr>
              <w:t xml:space="preserve">
- Университеттердiң ақпараттық бюллетендерi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саласы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Темпус бағдарламасыүш қызмет түрін қаржыландыратын болады </w:t>
            </w:r>
            <w:r>
              <w:br/>
            </w:r>
            <w:r>
              <w:rPr>
                <w:rFonts w:ascii="Times New Roman"/>
                <w:b w:val="false"/>
                <w:i w:val="false"/>
                <w:color w:val="000000"/>
                <w:sz w:val="20"/>
              </w:rPr>
              <w:t>
</w:t>
            </w:r>
            <w:r>
              <w:rPr>
                <w:rFonts w:ascii="Times New Roman"/>
                <w:b/>
                <w:i w:val="false"/>
                <w:color w:val="000000"/>
                <w:sz w:val="20"/>
              </w:rPr>
              <w:t xml:space="preserve">- Бiрлескен </w:t>
            </w:r>
            <w:r>
              <w:br/>
            </w:r>
            <w:r>
              <w:rPr>
                <w:rFonts w:ascii="Times New Roman"/>
                <w:b w:val="false"/>
                <w:i w:val="false"/>
                <w:color w:val="000000"/>
                <w:sz w:val="20"/>
              </w:rPr>
              <w:t>
</w:t>
            </w:r>
            <w:r>
              <w:rPr>
                <w:rFonts w:ascii="Times New Roman"/>
                <w:b/>
                <w:i w:val="false"/>
                <w:color w:val="000000"/>
                <w:sz w:val="20"/>
              </w:rPr>
              <w:t xml:space="preserve">еуропа жобалары </w:t>
            </w:r>
            <w:r>
              <w:rPr>
                <w:rFonts w:ascii="Times New Roman"/>
                <w:b w:val="false"/>
                <w:i w:val="false"/>
                <w:color w:val="000000"/>
                <w:sz w:val="20"/>
              </w:rPr>
              <w:t xml:space="preserve">(JЕР) </w:t>
            </w:r>
            <w:r>
              <w:br/>
            </w:r>
            <w:r>
              <w:rPr>
                <w:rFonts w:ascii="Times New Roman"/>
                <w:b w:val="false"/>
                <w:i w:val="false"/>
                <w:color w:val="000000"/>
                <w:sz w:val="20"/>
              </w:rPr>
              <w:t xml:space="preserve">
JEP үш түрi бар: </w:t>
            </w:r>
            <w:r>
              <w:br/>
            </w:r>
            <w:r>
              <w:rPr>
                <w:rFonts w:ascii="Times New Roman"/>
                <w:b w:val="false"/>
                <w:i w:val="false"/>
                <w:color w:val="000000"/>
                <w:sz w:val="20"/>
              </w:rPr>
              <w:t xml:space="preserve">
Оқу жоспарларын әзiрлеу жөнiндегi жобалар, университеттердi басқару жөнiндегi жобалар, институционалдық дамытуға арналған оқыту курстары. </w:t>
            </w:r>
            <w:r>
              <w:br/>
            </w:r>
            <w:r>
              <w:rPr>
                <w:rFonts w:ascii="Times New Roman"/>
                <w:b w:val="false"/>
                <w:i w:val="false"/>
                <w:color w:val="000000"/>
                <w:sz w:val="20"/>
              </w:rPr>
              <w:t xml:space="preserve">
Гранттар екi немесе үш жыл iшiнде ынтымақтасатын институттардың консорциумдарына бөлiнетiн болады (тым болмағанда қатысуға құқығы бар елдердiң бiр жоғары оқу орны және EO екi мүше-елдiң екi институты, олардың тым болмағанда бipeуi жоғары оқу орын болуы тиіс) </w:t>
            </w:r>
            <w:r>
              <w:br/>
            </w:r>
            <w:r>
              <w:rPr>
                <w:rFonts w:ascii="Times New Roman"/>
                <w:b w:val="false"/>
                <w:i w:val="false"/>
                <w:color w:val="000000"/>
                <w:sz w:val="20"/>
              </w:rPr>
              <w:t>
</w:t>
            </w:r>
            <w:r>
              <w:rPr>
                <w:rFonts w:ascii="Times New Roman"/>
                <w:b/>
                <w:i w:val="false"/>
                <w:color w:val="000000"/>
                <w:sz w:val="20"/>
              </w:rPr>
              <w:t xml:space="preserve">- Жеке жұмылдыру гранттар  </w:t>
            </w:r>
            <w:r>
              <w:rPr>
                <w:rFonts w:ascii="Times New Roman"/>
                <w:b w:val="false"/>
                <w:i w:val="false"/>
                <w:color w:val="000000"/>
                <w:sz w:val="20"/>
              </w:rPr>
              <w:t xml:space="preserve">(IMG) </w:t>
            </w:r>
            <w:r>
              <w:br/>
            </w:r>
            <w:r>
              <w:rPr>
                <w:rFonts w:ascii="Times New Roman"/>
                <w:b w:val="false"/>
                <w:i w:val="false"/>
                <w:color w:val="000000"/>
                <w:sz w:val="20"/>
              </w:rPr>
              <w:t xml:space="preserve">
Жоғары оқу орындарының мұғалiмдерiне, зерттеушiлерiне, оқытушыларына, әкiмшiлерiне, бiлiм беру саласында жоспарлаумен айналысатын тұлғаларға және басқа да сарапшыларға арналады, бұл гранттар жоғары бiлiм берудi дамыту мен олардың сапасын ынталандыру үшiн шетелге сапарлардың шектеулi кезеңдерiн қаржыландыруға бағытталған. </w:t>
            </w:r>
            <w:r>
              <w:br/>
            </w:r>
            <w:r>
              <w:rPr>
                <w:rFonts w:ascii="Times New Roman"/>
                <w:b w:val="false"/>
                <w:i w:val="false"/>
                <w:color w:val="000000"/>
                <w:sz w:val="20"/>
              </w:rPr>
              <w:t>
</w:t>
            </w:r>
            <w:r>
              <w:rPr>
                <w:rFonts w:ascii="Times New Roman"/>
                <w:b/>
                <w:i w:val="false"/>
                <w:color w:val="000000"/>
                <w:sz w:val="20"/>
              </w:rPr>
              <w:t xml:space="preserve">- Құрылымдық және қосымша шаралар </w:t>
            </w:r>
            <w:r>
              <w:rPr>
                <w:rFonts w:ascii="Times New Roman"/>
                <w:b w:val="false"/>
                <w:i w:val="false"/>
                <w:color w:val="000000"/>
                <w:sz w:val="20"/>
              </w:rPr>
              <w:t xml:space="preserve">(SCM) </w:t>
            </w:r>
            <w:r>
              <w:br/>
            </w:r>
            <w:r>
              <w:rPr>
                <w:rFonts w:ascii="Times New Roman"/>
                <w:b w:val="false"/>
                <w:i w:val="false"/>
                <w:color w:val="000000"/>
                <w:sz w:val="20"/>
              </w:rPr>
              <w:t xml:space="preserve">
Гранттар жалпы мақсаттарды қолдауға iс-әрекеттердiң кейбiр бiрқатар қосымша салалары бойынша берiлетiн болады, олар өзгелерден басқа мыналарды қамтиды: </w:t>
            </w:r>
            <w:r>
              <w:br/>
            </w:r>
            <w:r>
              <w:rPr>
                <w:rFonts w:ascii="Times New Roman"/>
                <w:b w:val="false"/>
                <w:i w:val="false"/>
                <w:color w:val="000000"/>
                <w:sz w:val="20"/>
              </w:rPr>
              <w:t xml:space="preserve">
- Жоғары оқу орындарын стратегиялық жоспарлау мен институцион алдық дамыту әлеуетiн дамыту және нығайту; </w:t>
            </w:r>
            <w:r>
              <w:br/>
            </w:r>
            <w:r>
              <w:rPr>
                <w:rFonts w:ascii="Times New Roman"/>
                <w:b w:val="false"/>
                <w:i w:val="false"/>
                <w:color w:val="000000"/>
                <w:sz w:val="20"/>
              </w:rPr>
              <w:t xml:space="preserve">
- оларға халықаралық байланысты нығайту үшiн жоғары оқу орындарын дамыту жоспарын құру; </w:t>
            </w:r>
            <w:r>
              <w:br/>
            </w:r>
            <w:r>
              <w:rPr>
                <w:rFonts w:ascii="Times New Roman"/>
                <w:b w:val="false"/>
                <w:i w:val="false"/>
                <w:color w:val="000000"/>
                <w:sz w:val="20"/>
              </w:rPr>
              <w:t xml:space="preserve">
- бағдарламалық қызмет нәтижелерiн таратуға қолдау көрсету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12 ЖОБАНЫҢ ҚЫСҚАША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793"/>
        <w:gridCol w:w="2633"/>
        <w:gridCol w:w="4613"/>
      </w:tblGrid>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Институционалдық дамудағы әрiптестiк жөнiндегі ТАСИС бағдарламасы (ИДСБ) - Қазақстан, Қырғызстан, Тәжiкстан және Өзбекстан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млн. eуpo (1,4 млн.eуpo ҚР үшiн, 1,0 Қырғызстан үшiн, 1,0 Тәжiкстан үшiн және 1,0 млн.еуро Өзбекстан үшiн)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әдiсi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Жобалық көзқарас - орталықтандырылған басқару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РАС-коды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қоғамды нығайту </w:t>
            </w:r>
          </w:p>
        </w:tc>
      </w:tr>
    </w:tbl>
    <w:p>
      <w:pPr>
        <w:spacing w:after="0"/>
        <w:ind w:left="0"/>
        <w:jc w:val="both"/>
      </w:pPr>
      <w:r>
        <w:rPr>
          <w:rFonts w:ascii="Times New Roman"/>
          <w:b/>
          <w:i w:val="false"/>
          <w:color w:val="000000"/>
          <w:sz w:val="28"/>
        </w:rPr>
        <w:t xml:space="preserve">      1. Негiздеме </w:t>
      </w:r>
    </w:p>
    <w:p>
      <w:pPr>
        <w:spacing w:after="0"/>
        <w:ind w:left="0"/>
        <w:jc w:val="both"/>
      </w:pPr>
      <w:r>
        <w:rPr>
          <w:rFonts w:ascii="Times New Roman"/>
          <w:b/>
          <w:i w:val="false"/>
          <w:color w:val="000000"/>
          <w:sz w:val="28"/>
        </w:rPr>
        <w:t xml:space="preserve">      1.1. Стратегиялық шеңберлер </w:t>
      </w:r>
    </w:p>
    <w:p>
      <w:pPr>
        <w:spacing w:after="0"/>
        <w:ind w:left="0"/>
        <w:jc w:val="both"/>
      </w:pPr>
      <w:r>
        <w:rPr>
          <w:rFonts w:ascii="Times New Roman"/>
          <w:b w:val="false"/>
          <w:i w:val="false"/>
          <w:color w:val="000000"/>
          <w:sz w:val="28"/>
        </w:rPr>
        <w:t xml:space="preserve">      Бағдарлама YEҰ, жергiлiктi/өңiрлiк үкiмет және коммерциялық емес кәсiптiк ұйымдар арасындағы әрiптестiк пен ынтымақтастық негiзiнде институционалдық құрылыс процесiн қолдауға бағытталған. </w:t>
      </w:r>
      <w:r>
        <w:br/>
      </w:r>
      <w:r>
        <w:rPr>
          <w:rFonts w:ascii="Times New Roman"/>
          <w:b w:val="false"/>
          <w:i w:val="false"/>
          <w:color w:val="000000"/>
          <w:sz w:val="28"/>
        </w:rPr>
        <w:t xml:space="preserve">
      Ол индикативтiк бағдарламада анықталған тақырыптық басымдылықтар жөнiндегi басшылыққа жауап бередi және сондықтан, негiзгi жобаларды толықтырады. </w:t>
      </w:r>
      <w:r>
        <w:br/>
      </w:r>
      <w:r>
        <w:rPr>
          <w:rFonts w:ascii="Times New Roman"/>
          <w:b w:val="false"/>
          <w:i w:val="false"/>
          <w:color w:val="000000"/>
          <w:sz w:val="28"/>
        </w:rPr>
        <w:t xml:space="preserve">
      Бұдан басқа, ол ЕС-те азаматтық қоғамға назар аударылатын мағынаны бiлдiредi (атап айтқанда, Еуропаның болашағы туралы конвенцияның шеңберiнде). </w:t>
      </w:r>
    </w:p>
    <w:p>
      <w:pPr>
        <w:spacing w:after="0"/>
        <w:ind w:left="0"/>
        <w:jc w:val="both"/>
      </w:pPr>
      <w:r>
        <w:rPr>
          <w:rFonts w:ascii="Times New Roman"/>
          <w:b/>
          <w:i w:val="false"/>
          <w:color w:val="000000"/>
          <w:sz w:val="28"/>
        </w:rPr>
        <w:t xml:space="preserve">      1.2. Алынған сабақтар </w:t>
      </w:r>
    </w:p>
    <w:p>
      <w:pPr>
        <w:spacing w:after="0"/>
        <w:ind w:left="0"/>
        <w:jc w:val="both"/>
      </w:pPr>
      <w:r>
        <w:rPr>
          <w:rFonts w:ascii="Times New Roman"/>
          <w:b w:val="false"/>
          <w:i w:val="false"/>
          <w:color w:val="000000"/>
          <w:sz w:val="28"/>
        </w:rPr>
        <w:t xml:space="preserve">      Бағдарламаларды бағалау әлi жүргiзiлген жоқ, себебі бұл жұмыс қаржыландырылған бiрiншi жобаларды iске асыру аяқталғанға дейiн бастала алмайды (соңғысы тек 2004 жылдың соңында ғана аяқталды). </w:t>
      </w:r>
    </w:p>
    <w:p>
      <w:pPr>
        <w:spacing w:after="0"/>
        <w:ind w:left="0"/>
        <w:jc w:val="both"/>
      </w:pPr>
      <w:r>
        <w:rPr>
          <w:rFonts w:ascii="Times New Roman"/>
          <w:b/>
          <w:i w:val="false"/>
          <w:color w:val="000000"/>
          <w:sz w:val="28"/>
        </w:rPr>
        <w:t xml:space="preserve">      1.3. Қосымша iс-әрекеттер саласы </w:t>
      </w:r>
    </w:p>
    <w:p>
      <w:pPr>
        <w:spacing w:after="0"/>
        <w:ind w:left="0"/>
        <w:jc w:val="both"/>
      </w:pPr>
      <w:r>
        <w:rPr>
          <w:rFonts w:ascii="Times New Roman"/>
          <w:b w:val="false"/>
          <w:i w:val="false"/>
          <w:color w:val="000000"/>
          <w:sz w:val="28"/>
        </w:rPr>
        <w:t xml:space="preserve">      (1) Анықтама бойынша азаматтық қоғамды және жергiлiктi бастамаларды қолдау қоғамның бастапқы ұяларында пайда болады. ИДСБ бағдарламасы жергiлiктi қауымдастық талаптарына жауап бередi. Ол iрi масштабтағы жобаларға қарағанда, "ең бастапқы деңгейде" қолдауды қамтамасыз етедi, ол сондай-ақ, бенефициар-елдерде жергiлiктi қауымдастықтармен тiкелей байланыспен де сипатталады. Бұл тек бағдарлама мақсаттарына ғана қол жеткiзгендi бiлдiрмейдi, сонымен қатар, бағдарламаға кiрген жергiлiктi қауымдастықтар арасында ЕС-тiң оң имиджiн құруды да бiлдiредi. </w:t>
      </w:r>
      <w:r>
        <w:br/>
      </w:r>
      <w:r>
        <w:rPr>
          <w:rFonts w:ascii="Times New Roman"/>
          <w:b w:val="false"/>
          <w:i w:val="false"/>
          <w:color w:val="000000"/>
          <w:sz w:val="28"/>
        </w:rPr>
        <w:t xml:space="preserve">
      (2) Шектеулi географиялық қамтуы, иерархияның төмен басымдылығы және шектеулi тақырыптық қамтуы бар жобалар өңiрлiк және жергiлiктi деңгейлерде маңызды ықпалға ие бола немесе нақты қажеттiлiктердi шеше алады. Осылайша, бағдарлама мүмкiн неғұрлым биiк (ұлттық) деңгейде iске асырыла алмайтын жобаларды iске асыруға көмектеседi. </w:t>
      </w:r>
    </w:p>
    <w:p>
      <w:pPr>
        <w:spacing w:after="0"/>
        <w:ind w:left="0"/>
        <w:jc w:val="both"/>
      </w:pPr>
      <w:r>
        <w:rPr>
          <w:rFonts w:ascii="Times New Roman"/>
          <w:b/>
          <w:i w:val="false"/>
          <w:color w:val="000000"/>
          <w:sz w:val="28"/>
        </w:rPr>
        <w:t xml:space="preserve">      1.4. Донорлардың қызметiн үйлестiру </w:t>
      </w:r>
    </w:p>
    <w:p>
      <w:pPr>
        <w:spacing w:after="0"/>
        <w:ind w:left="0"/>
        <w:jc w:val="both"/>
      </w:pPr>
      <w:r>
        <w:rPr>
          <w:rFonts w:ascii="Times New Roman"/>
          <w:b w:val="false"/>
          <w:i w:val="false"/>
          <w:color w:val="000000"/>
          <w:sz w:val="28"/>
        </w:rPr>
        <w:t xml:space="preserve">      ИДСБ шеңберiнде донорлар қызметiн үйлестiру тетiгi жоқ. </w:t>
      </w:r>
    </w:p>
    <w:p>
      <w:pPr>
        <w:spacing w:after="0"/>
        <w:ind w:left="0"/>
        <w:jc w:val="both"/>
      </w:pPr>
      <w:r>
        <w:rPr>
          <w:rFonts w:ascii="Times New Roman"/>
          <w:b/>
          <w:i w:val="false"/>
          <w:color w:val="000000"/>
          <w:sz w:val="28"/>
        </w:rPr>
        <w:t xml:space="preserve">      2. Ел (немесе өңiр) бойынша контекст </w:t>
      </w:r>
    </w:p>
    <w:p>
      <w:pPr>
        <w:spacing w:after="0"/>
        <w:ind w:left="0"/>
        <w:jc w:val="both"/>
      </w:pPr>
      <w:r>
        <w:rPr>
          <w:rFonts w:ascii="Times New Roman"/>
          <w:b/>
          <w:i w:val="false"/>
          <w:color w:val="000000"/>
          <w:sz w:val="28"/>
        </w:rPr>
        <w:t xml:space="preserve">      2.1. Бенефициар-елдiң ынтымақтастық саясаты </w:t>
      </w:r>
    </w:p>
    <w:p>
      <w:pPr>
        <w:spacing w:after="0"/>
        <w:ind w:left="0"/>
        <w:jc w:val="both"/>
      </w:pPr>
      <w:r>
        <w:rPr>
          <w:rFonts w:ascii="Times New Roman"/>
          <w:b w:val="false"/>
          <w:i w:val="false"/>
          <w:color w:val="000000"/>
          <w:sz w:val="28"/>
        </w:rPr>
        <w:t xml:space="preserve">      Тәжiкстан мен Қырғызстан Үкiметтерi кедейлiктi қысқарту стратегиясы жөнiндегi өздерiнiң тиiстi құжаттарын iске асыруға нақты жақтаушы екендiгiн көрсеттi. Өзбек үкiметi 2005-2015 жылдарға арналған ПССБ (Әл-аухатты жақсарту жөнiндегi стратегиялық құжат) әзiрлеу мақсатында ХВҚ-мен (Халықаралық валюта қоры) және ДБ-мен (Дүниежүзiлiк банк) мән-мағыналы келiссөздер өткiздi. ҚР Үкiметi өткендегi "ҚР-дағы кедейлiк аспектiлерi" атты есептi дайындаған кезде ДБ-мен жұмыс iстестi, ол қазiргi сәтте ҚР Экономика министрлiгiнде әзiрленiп жатқан алдағы кедейлiктi төмендету және аумақтық даму бағдарламалары бойынша маңызды үлесiн қосады деп күтiлуде. </w:t>
      </w:r>
    </w:p>
    <w:p>
      <w:pPr>
        <w:spacing w:after="0"/>
        <w:ind w:left="0"/>
        <w:jc w:val="both"/>
      </w:pPr>
      <w:r>
        <w:rPr>
          <w:rFonts w:ascii="Times New Roman"/>
          <w:b/>
          <w:i w:val="false"/>
          <w:color w:val="000000"/>
          <w:sz w:val="28"/>
        </w:rPr>
        <w:t xml:space="preserve">      2.2. Секторлық контекст </w:t>
      </w:r>
    </w:p>
    <w:p>
      <w:pPr>
        <w:spacing w:after="0"/>
        <w:ind w:left="0"/>
        <w:jc w:val="both"/>
      </w:pPr>
      <w:r>
        <w:rPr>
          <w:rFonts w:ascii="Times New Roman"/>
          <w:b w:val="false"/>
          <w:i w:val="false"/>
          <w:color w:val="000000"/>
          <w:sz w:val="28"/>
        </w:rPr>
        <w:t xml:space="preserve">      Орталық Азияның әрбiр елi түрлi нақты проблемаларға жолықса да, тұтастай алғанда, олар жалпы даму проблемаларына жолығып отыр. Демократиялық қоғамға жай ауысу, адам құқықтарын сақтаудағы тиянақсыздық, әлеуметтiк қызметтер әрең шешетiн демографиялық жағдай, нарықтық реформаларды жай iске асыру, бизнес пен инвестицияны жүргiзуге қолайсыз жағдай, кiрiстер деңгейiнде кеңейiп жатқан диспаритет және кедейлiк - бұл Орталық Азияның барлық елдерi бастан кешiп отырған проблема. Азаматтық қоғамды құру түрлi кедергiлермен тежелiп отыр. Әлсiз әкiмшiлiк басқару, тиiмсiз мемлекеттiк басқару нақты проблемалар болып табылады. Адам құқығы мәселесi үлкен алаңдатушылық танытып отыр.  </w:t>
      </w:r>
    </w:p>
    <w:p>
      <w:pPr>
        <w:spacing w:after="0"/>
        <w:ind w:left="0"/>
        <w:jc w:val="both"/>
      </w:pPr>
      <w:r>
        <w:rPr>
          <w:rFonts w:ascii="Times New Roman"/>
          <w:b/>
          <w:i w:val="false"/>
          <w:color w:val="000000"/>
          <w:sz w:val="28"/>
        </w:rPr>
        <w:t xml:space="preserve">      3. Сипаттау </w:t>
      </w:r>
    </w:p>
    <w:p>
      <w:pPr>
        <w:spacing w:after="0"/>
        <w:ind w:left="0"/>
        <w:jc w:val="both"/>
      </w:pPr>
      <w:r>
        <w:rPr>
          <w:rFonts w:ascii="Times New Roman"/>
          <w:b/>
          <w:i w:val="false"/>
          <w:color w:val="000000"/>
          <w:sz w:val="28"/>
        </w:rPr>
        <w:t xml:space="preserve">      3.1. Мақсаттар </w:t>
      </w:r>
    </w:p>
    <w:p>
      <w:pPr>
        <w:spacing w:after="0"/>
        <w:ind w:left="0"/>
        <w:jc w:val="both"/>
      </w:pPr>
      <w:r>
        <w:rPr>
          <w:rFonts w:ascii="Times New Roman"/>
          <w:b w:val="false"/>
          <w:i w:val="false"/>
          <w:color w:val="000000"/>
          <w:sz w:val="28"/>
        </w:rPr>
        <w:t xml:space="preserve">      Жалпы мақсаттар </w:t>
      </w:r>
      <w:r>
        <w:br/>
      </w:r>
      <w:r>
        <w:rPr>
          <w:rFonts w:ascii="Times New Roman"/>
          <w:b w:val="false"/>
          <w:i w:val="false"/>
          <w:color w:val="000000"/>
          <w:sz w:val="28"/>
        </w:rPr>
        <w:t xml:space="preserve">
      - Жергiлiктi деңгейде демократиялық институттар мен азаматтық қоғам институттарын нығайту. </w:t>
      </w:r>
      <w:r>
        <w:br/>
      </w:r>
      <w:r>
        <w:rPr>
          <w:rFonts w:ascii="Times New Roman"/>
          <w:b w:val="false"/>
          <w:i w:val="false"/>
          <w:color w:val="000000"/>
          <w:sz w:val="28"/>
        </w:rPr>
        <w:t xml:space="preserve">
      - Жергiлiктi деңгейде нарықтық экономикаға көшуге жәрдемдесу, себебi жергiлiктi қауымдастықтар негiзгi процестерден шетте қалып қояды және жаңа нарықтық ережелерге үйрену қиынға түседi. </w:t>
      </w:r>
      <w:r>
        <w:br/>
      </w:r>
      <w:r>
        <w:rPr>
          <w:rFonts w:ascii="Times New Roman"/>
          <w:b w:val="false"/>
          <w:i w:val="false"/>
          <w:color w:val="000000"/>
          <w:sz w:val="28"/>
        </w:rPr>
        <w:t xml:space="preserve">
      - Транзиттiк кезеңнiң әлеуметтiк салдарларын шешу, себебi оның салдарлары толығымен бастапқы деңгейде сезiледi. </w:t>
      </w:r>
      <w:r>
        <w:br/>
      </w:r>
      <w:r>
        <w:rPr>
          <w:rFonts w:ascii="Times New Roman"/>
          <w:b w:val="false"/>
          <w:i w:val="false"/>
          <w:color w:val="000000"/>
          <w:sz w:val="28"/>
        </w:rPr>
        <w:t xml:space="preserve">
      - Институционалдық потенциалды қолдау, себебi тек жұмыс iстейтiн және транспаренттi жергiлiктi/өңiрлiк институттар, Yкiметтiк емес ұйымдар және қауымдастықтар ғана олардың дауыстарына құлақ асуға қол жеткiзе және халықтың мұқтаждарына жауап бере алады. </w:t>
      </w:r>
      <w:r>
        <w:br/>
      </w:r>
      <w:r>
        <w:rPr>
          <w:rFonts w:ascii="Times New Roman"/>
          <w:b w:val="false"/>
          <w:i w:val="false"/>
          <w:color w:val="000000"/>
          <w:sz w:val="28"/>
        </w:rPr>
        <w:t xml:space="preserve">
      - Жергiлiктi қоғамдастықтарда заңдардың сақталуына септiгiн тигiзу, себебi өтпелi кезең процесiнде қоғамдастыққа тек қоғамдастық пен үкiмет сақтайтын нормалар мен ережелер ғана көмектесе алады. </w:t>
      </w:r>
      <w:r>
        <w:br/>
      </w:r>
      <w:r>
        <w:rPr>
          <w:rFonts w:ascii="Times New Roman"/>
          <w:b w:val="false"/>
          <w:i w:val="false"/>
          <w:color w:val="000000"/>
          <w:sz w:val="28"/>
        </w:rPr>
        <w:t xml:space="preserve">
      Нақты мақсаттар </w:t>
      </w:r>
      <w:r>
        <w:br/>
      </w:r>
      <w:r>
        <w:rPr>
          <w:rFonts w:ascii="Times New Roman"/>
          <w:b w:val="false"/>
          <w:i w:val="false"/>
          <w:color w:val="000000"/>
          <w:sz w:val="28"/>
        </w:rPr>
        <w:t xml:space="preserve">
      - Жергiлiктi және өңiрлiк билiктердiң бiлiктiлiгiн арттыру, олар үйренiсу, даму және жаңа мiндеттемелерiн орындай алуы үшiн жергiлiктi қоғамдастықтың халқына қызметтер көрсету және оларды басқару. </w:t>
      </w:r>
      <w:r>
        <w:br/>
      </w:r>
      <w:r>
        <w:rPr>
          <w:rFonts w:ascii="Times New Roman"/>
          <w:b w:val="false"/>
          <w:i w:val="false"/>
          <w:color w:val="000000"/>
          <w:sz w:val="28"/>
        </w:rPr>
        <w:t xml:space="preserve">
      - Өз мүдделерiн қорғауға және ұстануға және баламалы қызметтердi жеткiзушi есебiнде әрекет етуге көмектесу үшiн азаматтық қоғамның ұйымдарын қолдау. </w:t>
      </w:r>
      <w:r>
        <w:br/>
      </w:r>
      <w:r>
        <w:rPr>
          <w:rFonts w:ascii="Times New Roman"/>
          <w:b w:val="false"/>
          <w:i w:val="false"/>
          <w:color w:val="000000"/>
          <w:sz w:val="28"/>
        </w:rPr>
        <w:t xml:space="preserve">
      - Олар шешiм қабылдау процесiнен кейiн өз потенциалын iске асыра алуы үшiн Азаматтық қоғам ұйымдарының потенциалын арттыру. </w:t>
      </w:r>
      <w:r>
        <w:br/>
      </w:r>
      <w:r>
        <w:rPr>
          <w:rFonts w:ascii="Times New Roman"/>
          <w:b w:val="false"/>
          <w:i w:val="false"/>
          <w:color w:val="000000"/>
          <w:sz w:val="28"/>
        </w:rPr>
        <w:t xml:space="preserve">
      - Мемлекеттiң орталық мемлекеттiк органдарының әрiптесi ретiнде демократиялық қоғам және Азаматтық қоғамның рөлi мәселелерi бойынша Еуропада және Өзбекстанда мүдделi тараптар мен жергiлiктi қоғамдастықтардың өзара түсiнiстiгiн және ақпарат берудi арттыру. </w:t>
      </w:r>
      <w:r>
        <w:br/>
      </w:r>
      <w:r>
        <w:rPr>
          <w:rFonts w:ascii="Times New Roman"/>
          <w:b w:val="false"/>
          <w:i w:val="false"/>
          <w:color w:val="000000"/>
          <w:sz w:val="28"/>
        </w:rPr>
        <w:t xml:space="preserve">
      - ЕО-да және Өзбекстанда азаматтық қоғам ұйымдары мен жергiлiктi билiк арасында ынтымақтастықты жақсарту. </w:t>
      </w:r>
      <w:r>
        <w:br/>
      </w:r>
      <w:r>
        <w:rPr>
          <w:rFonts w:ascii="Times New Roman"/>
          <w:b w:val="false"/>
          <w:i w:val="false"/>
          <w:color w:val="000000"/>
          <w:sz w:val="28"/>
        </w:rPr>
        <w:t xml:space="preserve">
      - Халықаралық келiсiмдерде көзделген шешiмдердi жергiлiктi деңгейде iске асыру. </w:t>
      </w:r>
      <w:r>
        <w:br/>
      </w:r>
      <w:r>
        <w:rPr>
          <w:rFonts w:ascii="Times New Roman"/>
          <w:b w:val="false"/>
          <w:i w:val="false"/>
          <w:color w:val="000000"/>
          <w:sz w:val="28"/>
        </w:rPr>
        <w:t xml:space="preserve">
      - Өзбекстан халқының жоқ-жiтiк тобының өмiршеңдiк деңгейiн арттыру жөнiндегi шешiмдердi анықтау және iске асыру. </w:t>
      </w:r>
      <w:r>
        <w:br/>
      </w:r>
      <w:r>
        <w:rPr>
          <w:rFonts w:ascii="Times New Roman"/>
          <w:b w:val="false"/>
          <w:i w:val="false"/>
          <w:color w:val="000000"/>
          <w:sz w:val="28"/>
        </w:rPr>
        <w:t xml:space="preserve">
      - Жергiлiктi халықты қамтитын мақсатты инновациялық көзқарастарды, стратегияларды, принциптердi және тиiстi әдiснамаларды iске асыру. </w:t>
      </w:r>
    </w:p>
    <w:p>
      <w:pPr>
        <w:spacing w:after="0"/>
        <w:ind w:left="0"/>
        <w:jc w:val="both"/>
      </w:pPr>
      <w:r>
        <w:rPr>
          <w:rFonts w:ascii="Times New Roman"/>
          <w:b/>
          <w:i w:val="false"/>
          <w:color w:val="000000"/>
          <w:sz w:val="28"/>
        </w:rPr>
        <w:t xml:space="preserve">      3.2. Күтiлетiн нәтижелер және қызметтiң негiзгi салалары </w:t>
      </w:r>
    </w:p>
    <w:p>
      <w:pPr>
        <w:spacing w:after="0"/>
        <w:ind w:left="0"/>
        <w:jc w:val="both"/>
      </w:pPr>
      <w:r>
        <w:rPr>
          <w:rFonts w:ascii="Times New Roman"/>
          <w:b w:val="false"/>
          <w:i w:val="false"/>
          <w:color w:val="000000"/>
          <w:sz w:val="28"/>
        </w:rPr>
        <w:t xml:space="preserve">      Жобаны ЕО-ның әрiптес ұйымдарымен Орталық Азияның ұйымдарымен/жергiлiктi институттарымен бiрлесiп орындау құпталатын болады. Жоба бiрлескен iс-әрекеттер негiзiнде нақты мақсаттарға (мысалы, iс-әрекеттiң/қызметтiң жаңа саласын құру) қол жеткiзуге бағытталған. Сондай-ақ, жергiлiктi әрiптестi күшейту және нәтижелер мен жобаға қатысатын ұйымдардың тұрақтылығын қамтамасыз ету маңызды болып табылады. </w:t>
      </w:r>
      <w:r>
        <w:br/>
      </w:r>
      <w:r>
        <w:rPr>
          <w:rFonts w:ascii="Times New Roman"/>
          <w:b w:val="false"/>
          <w:i w:val="false"/>
          <w:color w:val="000000"/>
          <w:sz w:val="28"/>
        </w:rPr>
        <w:t xml:space="preserve">
      Ықтимал қатысушылардың, iс-әрекеттiң түрлi салаларын қоса алғанда, жобаларды ұсынуы, бұл қорытындысында тұрақты ноу-хау берудi қамтамасыз етедi. Iс-әрекеттер саласы, әдетте, бiлiктiлiктi арттыру саласында белгiлi нәтижелерге, сондай-ақ халық үшiн сезiлмелi нәтижелерге қол жеткiзуге бағытталған. </w:t>
      </w:r>
      <w:r>
        <w:br/>
      </w:r>
      <w:r>
        <w:rPr>
          <w:rFonts w:ascii="Times New Roman"/>
          <w:b w:val="false"/>
          <w:i w:val="false"/>
          <w:color w:val="000000"/>
          <w:sz w:val="28"/>
        </w:rPr>
        <w:t xml:space="preserve">
      Негiзгi iс-әрекеттер салалары (толық емес тiзiм): </w:t>
      </w:r>
      <w:r>
        <w:br/>
      </w:r>
      <w:r>
        <w:rPr>
          <w:rFonts w:ascii="Times New Roman"/>
          <w:b w:val="false"/>
          <w:i w:val="false"/>
          <w:color w:val="000000"/>
          <w:sz w:val="28"/>
        </w:rPr>
        <w:t xml:space="preserve">
      (1) Орнында оқыту </w:t>
      </w:r>
      <w:r>
        <w:br/>
      </w:r>
      <w:r>
        <w:rPr>
          <w:rFonts w:ascii="Times New Roman"/>
          <w:b w:val="false"/>
          <w:i w:val="false"/>
          <w:color w:val="000000"/>
          <w:sz w:val="28"/>
        </w:rPr>
        <w:t xml:space="preserve">
      (2) ЕО-ның бiр елiнде оқыту </w:t>
      </w:r>
      <w:r>
        <w:br/>
      </w:r>
      <w:r>
        <w:rPr>
          <w:rFonts w:ascii="Times New Roman"/>
          <w:b w:val="false"/>
          <w:i w:val="false"/>
          <w:color w:val="000000"/>
          <w:sz w:val="28"/>
        </w:rPr>
        <w:t xml:space="preserve">
      (3) Жұмыс орындарына орналастыру, оқу үшiн жол жүрулер </w:t>
      </w:r>
      <w:r>
        <w:br/>
      </w:r>
      <w:r>
        <w:rPr>
          <w:rFonts w:ascii="Times New Roman"/>
          <w:b w:val="false"/>
          <w:i w:val="false"/>
          <w:color w:val="000000"/>
          <w:sz w:val="28"/>
        </w:rPr>
        <w:t xml:space="preserve">
      (4) Семинарлар, оқу семинарлары, конференциялар </w:t>
      </w:r>
      <w:r>
        <w:br/>
      </w:r>
      <w:r>
        <w:rPr>
          <w:rFonts w:ascii="Times New Roman"/>
          <w:b w:val="false"/>
          <w:i w:val="false"/>
          <w:color w:val="000000"/>
          <w:sz w:val="28"/>
        </w:rPr>
        <w:t xml:space="preserve">
      (5) Жарияланымдар </w:t>
      </w:r>
      <w:r>
        <w:br/>
      </w:r>
      <w:r>
        <w:rPr>
          <w:rFonts w:ascii="Times New Roman"/>
          <w:b w:val="false"/>
          <w:i w:val="false"/>
          <w:color w:val="000000"/>
          <w:sz w:val="28"/>
        </w:rPr>
        <w:t xml:space="preserve">
      (6) Ақпарат берудi арттыру жөнiндегi компаниялар </w:t>
      </w:r>
    </w:p>
    <w:p>
      <w:pPr>
        <w:spacing w:after="0"/>
        <w:ind w:left="0"/>
        <w:jc w:val="both"/>
      </w:pPr>
      <w:r>
        <w:rPr>
          <w:rFonts w:ascii="Times New Roman"/>
          <w:b/>
          <w:i w:val="false"/>
          <w:color w:val="000000"/>
          <w:sz w:val="28"/>
        </w:rPr>
        <w:t xml:space="preserve">      3.3. Мүдделi тұлғалар </w:t>
      </w:r>
    </w:p>
    <w:p>
      <w:pPr>
        <w:spacing w:after="0"/>
        <w:ind w:left="0"/>
        <w:jc w:val="both"/>
      </w:pPr>
      <w:r>
        <w:rPr>
          <w:rFonts w:ascii="Times New Roman"/>
          <w:b w:val="false"/>
          <w:i w:val="false"/>
          <w:color w:val="000000"/>
          <w:sz w:val="28"/>
        </w:rPr>
        <w:t xml:space="preserve">      Бағдарлама орнында ұйымның және жергiлiктi институттардың кең ауқымына қолдау көрсетедi, олар үш санатқа бөлiнедi: </w:t>
      </w:r>
      <w:r>
        <w:br/>
      </w:r>
      <w:r>
        <w:rPr>
          <w:rFonts w:ascii="Times New Roman"/>
          <w:b w:val="false"/>
          <w:i w:val="false"/>
          <w:color w:val="000000"/>
          <w:sz w:val="28"/>
        </w:rPr>
        <w:t xml:space="preserve">
      - YEҰ </w:t>
      </w:r>
      <w:r>
        <w:br/>
      </w:r>
      <w:r>
        <w:rPr>
          <w:rFonts w:ascii="Times New Roman"/>
          <w:b w:val="false"/>
          <w:i w:val="false"/>
          <w:color w:val="000000"/>
          <w:sz w:val="28"/>
        </w:rPr>
        <w:t xml:space="preserve">
      - Коммерциялық емес кәсiптiк ұйымдар </w:t>
      </w:r>
      <w:r>
        <w:br/>
      </w:r>
      <w:r>
        <w:rPr>
          <w:rFonts w:ascii="Times New Roman"/>
          <w:b w:val="false"/>
          <w:i w:val="false"/>
          <w:color w:val="000000"/>
          <w:sz w:val="28"/>
        </w:rPr>
        <w:t xml:space="preserve">
      - Жергiлiктi және өңiрлiк билiктер </w:t>
      </w:r>
      <w:r>
        <w:br/>
      </w:r>
      <w:r>
        <w:rPr>
          <w:rFonts w:ascii="Times New Roman"/>
          <w:b w:val="false"/>
          <w:i w:val="false"/>
          <w:color w:val="000000"/>
          <w:sz w:val="28"/>
        </w:rPr>
        <w:t xml:space="preserve">
      Олар жақында ғана құрылған немесе өз рөлiн қайтадан анықтап жатыр, атап айтқанда, орталық мемлекеттiк органдарға қатысты. Аралас әрiптестiкке рұқсат берiледi және көтермеленедi (түрлi санаттағы әрiптестердi қоса алғанда). </w:t>
      </w:r>
    </w:p>
    <w:p>
      <w:pPr>
        <w:spacing w:after="0"/>
        <w:ind w:left="0"/>
        <w:jc w:val="both"/>
      </w:pPr>
      <w:r>
        <w:rPr>
          <w:rFonts w:ascii="Times New Roman"/>
          <w:b/>
          <w:i w:val="false"/>
          <w:color w:val="000000"/>
          <w:sz w:val="28"/>
        </w:rPr>
        <w:t xml:space="preserve">      3.4. Тәуекелдер мен болжамдар </w:t>
      </w:r>
    </w:p>
    <w:p>
      <w:pPr>
        <w:spacing w:after="0"/>
        <w:ind w:left="0"/>
        <w:jc w:val="both"/>
      </w:pPr>
      <w:r>
        <w:rPr>
          <w:rFonts w:ascii="Times New Roman"/>
          <w:b w:val="false"/>
          <w:i w:val="false"/>
          <w:color w:val="000000"/>
          <w:sz w:val="28"/>
        </w:rPr>
        <w:t xml:space="preserve">      Бағдарлама EO ұйымдары және/немесе PHARE бағдарламасына қатысуға құқығы бар немесе Орталық Азияның елдерi арасындағы әрiптестiк негiзiнде жүзеге асырылады. Әрiптестiк тұжырымдамасы, түрлi контексте болғанымен, EO мен Орталық Азияның әрiптес ұйымдарының мақсаттары ұқсас және өздерiнiң күнделiктi жұмыстарында ұқсас проблемаларға жолығады деп ойлайды. Әрiптестер бiрлесiп мақсаттарды анықтауға, жобаны әзiрлеуге және қол жеткiзiлуi тиiс нәтижелердi анықтауға мiндеттенедi деп болжамданады. </w:t>
      </w:r>
      <w:r>
        <w:br/>
      </w:r>
      <w:r>
        <w:rPr>
          <w:rFonts w:ascii="Times New Roman"/>
          <w:b w:val="false"/>
          <w:i w:val="false"/>
          <w:color w:val="000000"/>
          <w:sz w:val="28"/>
        </w:rPr>
        <w:t xml:space="preserve">
      Өңiрдiң көпшiлiк елдерiнiң орталық мемлекеттiк органдары өз өкiлеттiктерiн шоғырландыруға жұмыс жасады - көбiнесе азаматтық қоғамды дамытуға, бұқаралық ақпарат құралдарының бостандығына, жергiлiктi билiк органдарына және адам құқығы саласында халықаралық мiндеттемелердi орындауға зиян келтiре отырып. Сондықтан, жаңадан туындап жатқан азаматтық қоғам түрлi кедергiлерге тап болады. Әлсiз әкiмшiлiктендiру, тиiмсiз мемлекеттiк басқару және сыбайлас жемқорлық кезектi проблемалар болып табылады. </w:t>
      </w:r>
    </w:p>
    <w:p>
      <w:pPr>
        <w:spacing w:after="0"/>
        <w:ind w:left="0"/>
        <w:jc w:val="both"/>
      </w:pPr>
      <w:r>
        <w:rPr>
          <w:rFonts w:ascii="Times New Roman"/>
          <w:b/>
          <w:i w:val="false"/>
          <w:color w:val="000000"/>
          <w:sz w:val="28"/>
        </w:rPr>
        <w:t xml:space="preserve">      3.5. Қажеттi шарттар </w:t>
      </w:r>
    </w:p>
    <w:p>
      <w:pPr>
        <w:spacing w:after="0"/>
        <w:ind w:left="0"/>
        <w:jc w:val="both"/>
      </w:pPr>
      <w:r>
        <w:rPr>
          <w:rFonts w:ascii="Times New Roman"/>
          <w:b w:val="false"/>
          <w:i w:val="false"/>
          <w:color w:val="000000"/>
          <w:sz w:val="28"/>
        </w:rPr>
        <w:t xml:space="preserve">      Бағдарлама 100 000 бастап 200 000 еуроға дейiн немесе жобалардың жалпы құнының 80% мөлшерiндегi гранттармен бiрлесiп қаржыландыру негiзiнде жеке жобаларды қаржыландырады.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3.6. Сабақтас мәселелер  </w:t>
      </w:r>
      <w:r>
        <w:br/>
      </w:r>
      <w:r>
        <w:rPr>
          <w:rFonts w:ascii="Times New Roman"/>
          <w:b w:val="false"/>
          <w:i w:val="false"/>
          <w:color w:val="000000"/>
          <w:sz w:val="28"/>
        </w:rPr>
        <w:t>
 </w:t>
      </w:r>
      <w:r>
        <w:br/>
      </w:r>
      <w:r>
        <w:rPr>
          <w:rFonts w:ascii="Times New Roman"/>
          <w:b w:val="false"/>
          <w:i w:val="false"/>
          <w:color w:val="000000"/>
          <w:sz w:val="28"/>
        </w:rPr>
        <w:t xml:space="preserve">
        Өзiнiң табиғаты жағынан ИДСБ - экологиялық мәселелердi, гендерлiк мәселелердi, тиiмдi мемлекеттiк басқару және адам құқығы мәселелерiн қамти алатын сабақтас бағдарлама. </w:t>
      </w:r>
    </w:p>
    <w:p>
      <w:pPr>
        <w:spacing w:after="0"/>
        <w:ind w:left="0"/>
        <w:jc w:val="both"/>
      </w:pPr>
      <w:r>
        <w:rPr>
          <w:rFonts w:ascii="Times New Roman"/>
          <w:b/>
          <w:i w:val="false"/>
          <w:color w:val="000000"/>
          <w:sz w:val="28"/>
        </w:rPr>
        <w:t xml:space="preserve">      4. IСКЕ АСЫРУ МӘСЕЛЕЛЕРI </w:t>
      </w:r>
    </w:p>
    <w:p>
      <w:pPr>
        <w:spacing w:after="0"/>
        <w:ind w:left="0"/>
        <w:jc w:val="both"/>
      </w:pPr>
      <w:r>
        <w:rPr>
          <w:rFonts w:ascii="Times New Roman"/>
          <w:b/>
          <w:i w:val="false"/>
          <w:color w:val="000000"/>
          <w:sz w:val="28"/>
        </w:rPr>
        <w:t xml:space="preserve">      4.1. Iске асыру әдiсi </w:t>
      </w:r>
    </w:p>
    <w:p>
      <w:pPr>
        <w:spacing w:after="0"/>
        <w:ind w:left="0"/>
        <w:jc w:val="both"/>
      </w:pPr>
      <w:r>
        <w:rPr>
          <w:rFonts w:ascii="Times New Roman"/>
          <w:b w:val="false"/>
          <w:i w:val="false"/>
          <w:color w:val="000000"/>
          <w:sz w:val="28"/>
        </w:rPr>
        <w:t xml:space="preserve">      Бенефициар елдер үкiметiнiң Орталық Азия бойынша 2005 жылға арналған iс-әрекеттер бағдарламасының шеңберiнде 2-Бағыттың құрауышын қамтитын Iс-әрекеттер салалары бойынша Қаржылық келiсiмге қол қоюы арқылы орталықтандырылған басқару. </w:t>
      </w:r>
      <w:r>
        <w:br/>
      </w:r>
      <w:r>
        <w:rPr>
          <w:rFonts w:ascii="Times New Roman"/>
          <w:b w:val="false"/>
          <w:i w:val="false"/>
          <w:color w:val="000000"/>
          <w:sz w:val="28"/>
        </w:rPr>
        <w:t xml:space="preserve">
      Iске асыруды өткiзiлген тендер негiзiнде қызметтер көрсетуге келiсiм-шартқа қол қою арқылы Еуропа Комиссиясы жүргiзетiн болады. </w:t>
      </w:r>
    </w:p>
    <w:p>
      <w:pPr>
        <w:spacing w:after="0"/>
        <w:ind w:left="0"/>
        <w:jc w:val="both"/>
      </w:pPr>
      <w:r>
        <w:rPr>
          <w:rFonts w:ascii="Times New Roman"/>
          <w:b/>
          <w:i w:val="false"/>
          <w:color w:val="000000"/>
          <w:sz w:val="28"/>
        </w:rPr>
        <w:t xml:space="preserve">      4.2. Бюджет және iске асырудың күнтiзбелiк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333"/>
        <w:gridCol w:w="2273"/>
        <w:gridCol w:w="2253"/>
        <w:gridCol w:w="203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Бюджеттiң  бабы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ЕО салымы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Бенефициар ел үкiметiнiң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донорлар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Жалдаушы орган/төлемдi жүзеге асыраушы орган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Гранттар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ЕО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үшiн конкурстық өтiнiмдер негiзiндегi гранттар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үшін конкурстық өтiнiмдер негiзiндегi гранттар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Тәжiкстан үшін конкурстық өтiнiмдер негiзiндегi гранттар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үшін конкурстық өтiнiмдер негiзiндегi гранттар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4 400 000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ЕО </w:t>
            </w:r>
          </w:p>
        </w:tc>
      </w:tr>
    </w:tbl>
    <w:p>
      <w:pPr>
        <w:spacing w:after="0"/>
        <w:ind w:left="0"/>
        <w:jc w:val="both"/>
      </w:pPr>
      <w:r>
        <w:rPr>
          <w:rFonts w:ascii="Times New Roman"/>
          <w:b w:val="false"/>
          <w:i w:val="false"/>
          <w:color w:val="000000"/>
          <w:sz w:val="28"/>
        </w:rPr>
        <w:t xml:space="preserve">      Жұмыстардың ұзақтығы Қаржы Келiсiмiне қол қойылған күннен бастап ең көбi 36 айды құрайды. </w:t>
      </w:r>
      <w:r>
        <w:br/>
      </w:r>
      <w:r>
        <w:rPr>
          <w:rFonts w:ascii="Times New Roman"/>
          <w:b w:val="false"/>
          <w:i w:val="false"/>
          <w:color w:val="000000"/>
          <w:sz w:val="28"/>
        </w:rPr>
        <w:t xml:space="preserve">
      Келiсiм-шарттың индикативтiк ұзақтығы 18 айдан 24 айға дейiндi құрайды. </w:t>
      </w:r>
    </w:p>
    <w:p>
      <w:pPr>
        <w:spacing w:after="0"/>
        <w:ind w:left="0"/>
        <w:jc w:val="both"/>
      </w:pPr>
      <w:r>
        <w:rPr>
          <w:rFonts w:ascii="Times New Roman"/>
          <w:b/>
          <w:i w:val="false"/>
          <w:color w:val="000000"/>
          <w:sz w:val="28"/>
        </w:rPr>
        <w:t xml:space="preserve">      4.3. Сатып алу және гранттарды беру рәсiмдерi </w:t>
      </w:r>
    </w:p>
    <w:p>
      <w:pPr>
        <w:spacing w:after="0"/>
        <w:ind w:left="0"/>
        <w:jc w:val="both"/>
      </w:pPr>
      <w:r>
        <w:rPr>
          <w:rFonts w:ascii="Times New Roman"/>
          <w:b w:val="false"/>
          <w:i w:val="false"/>
          <w:color w:val="000000"/>
          <w:sz w:val="28"/>
        </w:rPr>
        <w:t xml:space="preserve">      Қаржы келiсiмiн iске асыруға арналған барлық келiсiм-шарттар тиiстi рәсiмдер басталған сәтте қолданылған сыртқы операцияларды iске асыру үшiн Комиссия белгiлеген және жариялаған рәсiмдер мен стандартты құжаттарға сәйкес жасалуы және iске асырылуы тиiс. </w:t>
      </w:r>
      <w:r>
        <w:br/>
      </w:r>
      <w:r>
        <w:rPr>
          <w:rFonts w:ascii="Times New Roman"/>
          <w:b w:val="false"/>
          <w:i w:val="false"/>
          <w:color w:val="000000"/>
          <w:sz w:val="28"/>
        </w:rPr>
        <w:t xml:space="preserve">
      Бағдарламаның барлық сметалары Комиссия белгiлеген және тиiстi рәсiмдер басталған сәтте қолданылған рәсiмдер мен стандартты құжаттарға жауап беруi қажет </w:t>
      </w:r>
    </w:p>
    <w:p>
      <w:pPr>
        <w:spacing w:after="0"/>
        <w:ind w:left="0"/>
        <w:jc w:val="both"/>
      </w:pPr>
      <w:r>
        <w:rPr>
          <w:rFonts w:ascii="Times New Roman"/>
          <w:b/>
          <w:i w:val="false"/>
          <w:color w:val="000000"/>
          <w:sz w:val="28"/>
        </w:rPr>
        <w:t xml:space="preserve">      4.4. Мониторинг жүргiзу </w:t>
      </w:r>
    </w:p>
    <w:p>
      <w:pPr>
        <w:spacing w:after="0"/>
        <w:ind w:left="0"/>
        <w:jc w:val="both"/>
      </w:pPr>
      <w:r>
        <w:rPr>
          <w:rFonts w:ascii="Times New Roman"/>
          <w:b w:val="false"/>
          <w:i w:val="false"/>
          <w:color w:val="000000"/>
          <w:sz w:val="28"/>
        </w:rPr>
        <w:t xml:space="preserve">      Тұрақты процес ретiнде үнемi мониторинг жүргiзу Комиссия мiндеттерiнiң бiрi болады. Сыртқы ықпал мониторингiн EO ережелерiне және техникалық тапсырмада арнайы белгiленген рәсiмдерге сәйкес Комиссия тiкелей жалға алған тәуелсіз консультанттар да жүргiзе алады. </w:t>
      </w:r>
    </w:p>
    <w:p>
      <w:pPr>
        <w:spacing w:after="0"/>
        <w:ind w:left="0"/>
        <w:jc w:val="both"/>
      </w:pPr>
      <w:r>
        <w:rPr>
          <w:rFonts w:ascii="Times New Roman"/>
          <w:b/>
          <w:i w:val="false"/>
          <w:color w:val="000000"/>
          <w:sz w:val="28"/>
        </w:rPr>
        <w:t xml:space="preserve">      4.5. Бағалау және аудит </w:t>
      </w:r>
    </w:p>
    <w:p>
      <w:pPr>
        <w:spacing w:after="0"/>
        <w:ind w:left="0"/>
        <w:jc w:val="both"/>
      </w:pPr>
      <w:r>
        <w:rPr>
          <w:rFonts w:ascii="Times New Roman"/>
          <w:b w:val="false"/>
          <w:i w:val="false"/>
          <w:color w:val="000000"/>
          <w:sz w:val="28"/>
        </w:rPr>
        <w:t xml:space="preserve">      Ірiктелген гранттарды алушылармен келiсiм-шарт келiсiмдерiнiң ажырамас бөлiгi бағалау (орта мерзiмдi, финалдық және кейiнгi), сондай-ақ аудит туралы келiсiм болады. </w:t>
      </w:r>
      <w:r>
        <w:br/>
      </w:r>
      <w:r>
        <w:rPr>
          <w:rFonts w:ascii="Times New Roman"/>
          <w:b w:val="false"/>
          <w:i w:val="false"/>
          <w:color w:val="000000"/>
          <w:sz w:val="28"/>
        </w:rPr>
        <w:t xml:space="preserve">
      Сыртқы бағалаулар мен аудиттердi ЕК ережелерiне және техникалық тапсырмада арнайы белгiленген рәсiмдерге сәйкес Комиссия тiкелей жалға алған тәуелсiз консультанттар да жүргiзе алады.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Қосымшалар </w:t>
      </w:r>
      <w:r>
        <w:br/>
      </w:r>
      <w:r>
        <w:rPr>
          <w:rFonts w:ascii="Times New Roman"/>
          <w:b w:val="false"/>
          <w:i w:val="false"/>
          <w:color w:val="000000"/>
          <w:sz w:val="28"/>
        </w:rPr>
        <w:t>
</w:t>
      </w:r>
      <w:r>
        <w:rPr>
          <w:rFonts w:ascii="Times New Roman"/>
          <w:b/>
          <w:i w:val="false"/>
          <w:color w:val="000000"/>
          <w:sz w:val="28"/>
        </w:rPr>
        <w:t xml:space="preserve">      - ЛОГИКАЛЫҚ ШЕҢБЕРЛЕР </w:t>
      </w:r>
    </w:p>
    <w:p>
      <w:pPr>
        <w:spacing w:after="0"/>
        <w:ind w:left="0"/>
        <w:jc w:val="left"/>
      </w:pPr>
      <w:r>
        <w:rPr>
          <w:rFonts w:ascii="Times New Roman"/>
          <w:b/>
          <w:i w:val="false"/>
          <w:color w:val="000000"/>
        </w:rPr>
        <w:t xml:space="preserve"> 12 жобаның логикалық шеңберлерi (Орта Азия бойынша iс-әрекет бағдарламасы - 2005) - Институционалдық дамудағы серiктестiк жөнiндегi ТАСИС бағдарламасы (ИДСБ) - Қазақстан, Қырғызстан, Тәжiкстан және Өзбекстан </w:t>
      </w:r>
      <w:r>
        <w:rPr>
          <w:rFonts w:ascii="Times New Roman"/>
          <w:b/>
          <w:i w:val="false"/>
          <w:color w:val="000000"/>
          <w:vertAlign w:val="superscript"/>
        </w:rPr>
        <w:t xml:space="preserve">1 </w:t>
      </w:r>
    </w:p>
    <w:p>
      <w:pPr>
        <w:spacing w:after="0"/>
        <w:ind w:left="0"/>
        <w:jc w:val="both"/>
      </w:pPr>
      <w:r>
        <w:rPr>
          <w:rFonts w:ascii="Times New Roman"/>
          <w:b w:val="false"/>
          <w:i w:val="false"/>
          <w:color w:val="000000"/>
          <w:vertAlign w:val="superscript"/>
        </w:rPr>
        <w:t xml:space="preserve">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vertAlign w:val="subscript"/>
        </w:rPr>
        <w:t xml:space="preserve">Объективтiк бақылауға берiлетiн индикаторлар жоба бойынша жұмыстың бастапқы кезеңiнде анықталатын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2668"/>
        <w:gridCol w:w="3019"/>
        <w:gridCol w:w="2837"/>
        <w:gridCol w:w="2801"/>
      </w:tblGrid>
      <w:tr>
        <w:trPr>
          <w:trHeight w:val="45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логикасы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Объективтi бақылауға берілетін индикаторлар/жетiстiктер көрсеткiші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көздерi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Жол берулер </w:t>
            </w:r>
            <w:r>
              <w:br/>
            </w:r>
            <w:r>
              <w:rPr>
                <w:rFonts w:ascii="Times New Roman"/>
                <w:b/>
                <w:i w:val="false"/>
                <w:color w:val="000000"/>
                <w:sz w:val="20"/>
              </w:rPr>
              <w:t>
мен тәуекелдер 
</w:t>
            </w:r>
          </w:p>
        </w:tc>
      </w:tr>
      <w:tr>
        <w:trPr>
          <w:trHeight w:val="45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мақсаты </w:t>
            </w:r>
            <w:r>
              <w:rPr>
                <w:rFonts w:ascii="Times New Roman"/>
                <w:b w:val="false"/>
                <w:i w:val="false"/>
                <w:color w:val="000000"/>
                <w:sz w:val="20"/>
              </w:rPr>
              <w:t xml:space="preserve">: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EO және Орталық Азияның ҮЕҰ, коммерциялық емес кәсiптiк ұйымдар және жергiлiктi/өңiрлiк үкiметтермен әрiптестiк арқылы институционалдық даму процесiн қолдау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және Орталық Азияның азаматтық қоғам ұйымдары арқылы ынтымақтастықты нығайту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бағалау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мақсаты </w:t>
            </w:r>
            <w:r>
              <w:rPr>
                <w:rFonts w:ascii="Times New Roman"/>
                <w:b w:val="false"/>
                <w:i w:val="false"/>
                <w:color w:val="000000"/>
                <w:sz w:val="20"/>
              </w:rPr>
              <w:t xml:space="preserve">: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демократиялық институттар мен азаматтық қоғам институттарын нығайту. </w:t>
            </w:r>
            <w:r>
              <w:br/>
            </w:r>
            <w:r>
              <w:rPr>
                <w:rFonts w:ascii="Times New Roman"/>
                <w:b w:val="false"/>
                <w:i w:val="false"/>
                <w:color w:val="000000"/>
                <w:sz w:val="20"/>
              </w:rPr>
              <w:t xml:space="preserve">
- Жергiлiктi деңгейде нарықтық экономикаға көшуге жәрдемдесу. </w:t>
            </w:r>
            <w:r>
              <w:br/>
            </w:r>
            <w:r>
              <w:rPr>
                <w:rFonts w:ascii="Times New Roman"/>
                <w:b w:val="false"/>
                <w:i w:val="false"/>
                <w:color w:val="000000"/>
                <w:sz w:val="20"/>
              </w:rPr>
              <w:t xml:space="preserve">
- Жергiлiктi деңгейде транзиттiк кезеңнiң әлеуметтiк салдарларын шешу. </w:t>
            </w:r>
            <w:r>
              <w:br/>
            </w:r>
            <w:r>
              <w:rPr>
                <w:rFonts w:ascii="Times New Roman"/>
                <w:b w:val="false"/>
                <w:i w:val="false"/>
                <w:color w:val="000000"/>
                <w:sz w:val="20"/>
              </w:rPr>
              <w:t xml:space="preserve">
- Институционалдық потенциалды қолдау. </w:t>
            </w:r>
            <w:r>
              <w:br/>
            </w:r>
            <w:r>
              <w:rPr>
                <w:rFonts w:ascii="Times New Roman"/>
                <w:b w:val="false"/>
                <w:i w:val="false"/>
                <w:color w:val="000000"/>
                <w:sz w:val="20"/>
              </w:rPr>
              <w:t xml:space="preserve">
- Жергiлiктi деңгейде заңдылықты сақтау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Бастамаларды дамыту жергiлiктi деңгейде туындайды. </w:t>
            </w:r>
            <w:r>
              <w:br/>
            </w:r>
            <w:r>
              <w:rPr>
                <w:rFonts w:ascii="Times New Roman"/>
                <w:b w:val="false"/>
                <w:i w:val="false"/>
                <w:color w:val="000000"/>
                <w:sz w:val="20"/>
              </w:rPr>
              <w:t xml:space="preserve">
- Институттарды нығайту. </w:t>
            </w:r>
            <w:r>
              <w:br/>
            </w:r>
            <w:r>
              <w:rPr>
                <w:rFonts w:ascii="Times New Roman"/>
                <w:b w:val="false"/>
                <w:i w:val="false"/>
                <w:color w:val="000000"/>
                <w:sz w:val="20"/>
              </w:rPr>
              <w:t xml:space="preserve">
- Демократияны нығайту жөнiндегi потенциалды арттыру. </w:t>
            </w:r>
            <w:r>
              <w:br/>
            </w:r>
            <w:r>
              <w:rPr>
                <w:rFonts w:ascii="Times New Roman"/>
                <w:b w:val="false"/>
                <w:i w:val="false"/>
                <w:color w:val="000000"/>
                <w:sz w:val="20"/>
              </w:rPr>
              <w:t xml:space="preserve">
- Заңнамалар мен халықаралық келiсiмдердi iске асыруды жақсарту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бағалау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w:t>
            </w:r>
            <w:r>
              <w:br/>
            </w:r>
            <w:r>
              <w:rPr>
                <w:rFonts w:ascii="Times New Roman"/>
                <w:b w:val="false"/>
                <w:i w:val="false"/>
                <w:color w:val="000000"/>
                <w:sz w:val="20"/>
              </w:rPr>
              <w:t xml:space="preserve">
мұқтаждар мен болжамдарды, сондай-ақ ұсынылған шешiмдер сәйкестiгiн түзетiлген бағалау; </w:t>
            </w:r>
            <w:r>
              <w:br/>
            </w:r>
            <w:r>
              <w:rPr>
                <w:rFonts w:ascii="Times New Roman"/>
                <w:b w:val="false"/>
                <w:i w:val="false"/>
                <w:color w:val="000000"/>
                <w:sz w:val="20"/>
              </w:rPr>
              <w:t xml:space="preserve">
- Мүдделi тараптар ынтымақтастыққа дайын (яғни, жергiлiктi және өңiрлiк </w:t>
            </w:r>
            <w:r>
              <w:br/>
            </w:r>
            <w:r>
              <w:rPr>
                <w:rFonts w:ascii="Times New Roman"/>
                <w:b w:val="false"/>
                <w:i w:val="false"/>
                <w:color w:val="000000"/>
                <w:sz w:val="20"/>
              </w:rPr>
              <w:t xml:space="preserve">
үкiметтер, жергiлiктi қауымдастықтар, жергiлiктi YEҰ, кәсiптiк ұйымдар, басқа тиiстi </w:t>
            </w:r>
            <w:r>
              <w:br/>
            </w:r>
            <w:r>
              <w:rPr>
                <w:rFonts w:ascii="Times New Roman"/>
                <w:b w:val="false"/>
                <w:i w:val="false"/>
                <w:color w:val="000000"/>
                <w:sz w:val="20"/>
              </w:rPr>
              <w:t xml:space="preserve">
донорлар мен даму жөнiндегi агенттiктер, ОЕ мүше мемлекеттерiн қоса алғанда) </w:t>
            </w:r>
            <w:r>
              <w:br/>
            </w:r>
            <w:r>
              <w:rPr>
                <w:rFonts w:ascii="Times New Roman"/>
                <w:b w:val="false"/>
                <w:i w:val="false"/>
                <w:color w:val="000000"/>
                <w:sz w:val="20"/>
              </w:rPr>
              <w:t xml:space="preserve">
- Орталық Азия елдерiндегi саяси және экономикалық тұрақтылық, мәдениет, саясат және экономика деңгейiндегi өзара қызығушылық пен байланыстың өсуiн дамыту </w:t>
            </w:r>
          </w:p>
        </w:tc>
      </w:tr>
      <w:tr>
        <w:trPr>
          <w:trHeight w:val="45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Hәтижелерi: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және өңiрлiк билiктердiң бiлiктiлiгiн арттыру, олар үйренiсу, даму және жаңа мiндеттемелерiн орындай алуы үшiн жергiлiктi қоғамдастық халқына қызметтер көрсету және оларды басқару. </w:t>
            </w:r>
            <w:r>
              <w:br/>
            </w:r>
            <w:r>
              <w:rPr>
                <w:rFonts w:ascii="Times New Roman"/>
                <w:b w:val="false"/>
                <w:i w:val="false"/>
                <w:color w:val="000000"/>
                <w:sz w:val="20"/>
              </w:rPr>
              <w:t xml:space="preserve">
- Өз мүдделерiн қорғауға және ұстануға және баламалы қызметтердi жеткiзушi есебiнде әрекет етуге көмектесу үшiн азаматтық қоғамның ұйымдарын қолдау. </w:t>
            </w:r>
            <w:r>
              <w:br/>
            </w:r>
            <w:r>
              <w:rPr>
                <w:rFonts w:ascii="Times New Roman"/>
                <w:b w:val="false"/>
                <w:i w:val="false"/>
                <w:color w:val="000000"/>
                <w:sz w:val="20"/>
              </w:rPr>
              <w:t xml:space="preserve">
- Олар шешiм қабылдау процесiнен кейiн өз потенциалын iске асыра алуы үшiн Азаматтық қоғам ұйымдарыныңпотенциалын арттыру. </w:t>
            </w:r>
            <w:r>
              <w:br/>
            </w:r>
            <w:r>
              <w:rPr>
                <w:rFonts w:ascii="Times New Roman"/>
                <w:b w:val="false"/>
                <w:i w:val="false"/>
                <w:color w:val="000000"/>
                <w:sz w:val="20"/>
              </w:rPr>
              <w:t xml:space="preserve">
- Мемлекеттiң орталық мемлекеттiк органдарының әрiптесi ретiнде сапасы демократиялық қоғам және Азаматтық қоғамның рөлi мәселелерi бойынша Еуропада және Орталық Азияда мүдделi тараптар мен жергiлiктi қоғамдастықтардың өзара түсiнiстiгiн және ақпарат берудi арттыру. </w:t>
            </w:r>
            <w:r>
              <w:br/>
            </w:r>
            <w:r>
              <w:rPr>
                <w:rFonts w:ascii="Times New Roman"/>
                <w:b w:val="false"/>
                <w:i w:val="false"/>
                <w:color w:val="000000"/>
                <w:sz w:val="20"/>
              </w:rPr>
              <w:t xml:space="preserve">
- EO және Орталық Азияда азаматтық қоғам ұйымдарымен жергiлiктi билiк арасында ынтымақтастықты жақсарту. </w:t>
            </w:r>
            <w:r>
              <w:br/>
            </w:r>
            <w:r>
              <w:rPr>
                <w:rFonts w:ascii="Times New Roman"/>
                <w:b w:val="false"/>
                <w:i w:val="false"/>
                <w:color w:val="000000"/>
                <w:sz w:val="20"/>
              </w:rPr>
              <w:t xml:space="preserve">
- Халықаралық келiсiмдерде көзделген шешімдердi жергiлiктi деңгейде iске асыру. </w:t>
            </w:r>
            <w:r>
              <w:br/>
            </w:r>
            <w:r>
              <w:rPr>
                <w:rFonts w:ascii="Times New Roman"/>
                <w:b w:val="false"/>
                <w:i w:val="false"/>
                <w:color w:val="000000"/>
                <w:sz w:val="20"/>
              </w:rPr>
              <w:t xml:space="preserve">
- Орталық Азия халқының жоқ-жiтiк тобының өмiршеңдiк деңгейiн арттыру жөнiндегi шешімдердi анықтау және iске асыру. </w:t>
            </w:r>
            <w:r>
              <w:br/>
            </w:r>
            <w:r>
              <w:rPr>
                <w:rFonts w:ascii="Times New Roman"/>
                <w:b w:val="false"/>
                <w:i w:val="false"/>
                <w:color w:val="000000"/>
                <w:sz w:val="20"/>
              </w:rPr>
              <w:t xml:space="preserve">
- Жергiлiктi халықты қамтитын мақсатты инновациялық көзқарастарды, стратегияларды, принциптердi және тиiстi әдiснамаларды iске асыру. </w:t>
            </w:r>
            <w:r>
              <w:br/>
            </w:r>
            <w:r>
              <w:rPr>
                <w:rFonts w:ascii="Times New Roman"/>
                <w:b w:val="false"/>
                <w:i w:val="false"/>
                <w:color w:val="000000"/>
                <w:sz w:val="20"/>
              </w:rPr>
              <w:t xml:space="preserve">
- Жобалар орындалуы мүмкін, күшті серіктестікнегiзiнде оң әсерiн тигiзе алады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жобалық ұсыныстардың сапасы мен саны. </w:t>
            </w:r>
            <w:r>
              <w:br/>
            </w:r>
            <w:r>
              <w:rPr>
                <w:rFonts w:ascii="Times New Roman"/>
                <w:b w:val="false"/>
                <w:i w:val="false"/>
                <w:color w:val="000000"/>
                <w:sz w:val="20"/>
              </w:rPr>
              <w:t xml:space="preserve">
- EO қаржыландырғаннан кейiн де өз қызметтерiн жалғастыратын әрiптестiктердi қоса алғанда, құрылған әрiптестiктердiң саны мен сапасы. </w:t>
            </w:r>
            <w:r>
              <w:br/>
            </w:r>
            <w:r>
              <w:rPr>
                <w:rFonts w:ascii="Times New Roman"/>
                <w:b w:val="false"/>
                <w:i w:val="false"/>
                <w:color w:val="000000"/>
                <w:sz w:val="20"/>
              </w:rPr>
              <w:t xml:space="preserve">
- Iске асырылған инновациялық жобалардың саны мен сапасы </w:t>
            </w:r>
            <w:r>
              <w:br/>
            </w:r>
            <w:r>
              <w:rPr>
                <w:rFonts w:ascii="Times New Roman"/>
                <w:b w:val="false"/>
                <w:i w:val="false"/>
                <w:color w:val="000000"/>
                <w:sz w:val="20"/>
              </w:rPr>
              <w:t xml:space="preserve">
- Оқуға, тұрақты принциптерге, жоспарлау/даму процестерiне қатысты iске асырылған жобалардың саны мен сапасы </w:t>
            </w:r>
            <w:r>
              <w:br/>
            </w:r>
            <w:r>
              <w:rPr>
                <w:rFonts w:ascii="Times New Roman"/>
                <w:b w:val="false"/>
                <w:i w:val="false"/>
                <w:color w:val="000000"/>
                <w:sz w:val="20"/>
              </w:rPr>
              <w:t xml:space="preserve">
- Халықтың жоқ-жiтiк топтарын қамтитын жобалардың саны мен сапасы </w:t>
            </w:r>
            <w:r>
              <w:br/>
            </w:r>
            <w:r>
              <w:rPr>
                <w:rFonts w:ascii="Times New Roman"/>
                <w:b w:val="false"/>
                <w:i w:val="false"/>
                <w:color w:val="000000"/>
                <w:sz w:val="20"/>
              </w:rPr>
              <w:t xml:space="preserve">
- Жергiлiктi қауымдастықтардың қатысуын көздейтiн жобалардың саны мен сапасы </w:t>
            </w:r>
            <w:r>
              <w:br/>
            </w:r>
            <w:r>
              <w:rPr>
                <w:rFonts w:ascii="Times New Roman"/>
                <w:b w:val="false"/>
                <w:i w:val="false"/>
                <w:color w:val="000000"/>
                <w:sz w:val="20"/>
              </w:rPr>
              <w:t xml:space="preserve">
- Халықаралық келiсiмдердiң мақсаттарын орындауға бағытталған жобалардың саны мен сапасы </w:t>
            </w:r>
            <w:r>
              <w:br/>
            </w:r>
            <w:r>
              <w:rPr>
                <w:rFonts w:ascii="Times New Roman"/>
                <w:b w:val="false"/>
                <w:i w:val="false"/>
                <w:color w:val="000000"/>
                <w:sz w:val="20"/>
              </w:rPr>
              <w:t xml:space="preserve">
- Оң имидж жасауға және ақпарат берудi арттыруға бағытталған жобалардың саны мен сапасы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 мен жобалар бойынша есептер; </w:t>
            </w:r>
            <w:r>
              <w:br/>
            </w:r>
            <w:r>
              <w:rPr>
                <w:rFonts w:ascii="Times New Roman"/>
                <w:b w:val="false"/>
                <w:i w:val="false"/>
                <w:color w:val="000000"/>
                <w:sz w:val="20"/>
              </w:rPr>
              <w:t xml:space="preserve">
- Бағдарламалар мен жобалар мониторингi/бағалау; </w:t>
            </w:r>
            <w:r>
              <w:br/>
            </w:r>
            <w:r>
              <w:rPr>
                <w:rFonts w:ascii="Times New Roman"/>
                <w:b w:val="false"/>
                <w:i w:val="false"/>
                <w:color w:val="000000"/>
                <w:sz w:val="20"/>
              </w:rPr>
              <w:t xml:space="preserve">
- Миссия есептерi; </w:t>
            </w:r>
            <w:r>
              <w:br/>
            </w:r>
            <w:r>
              <w:rPr>
                <w:rFonts w:ascii="Times New Roman"/>
                <w:b w:val="false"/>
                <w:i w:val="false"/>
                <w:color w:val="000000"/>
                <w:sz w:val="20"/>
              </w:rPr>
              <w:t xml:space="preserve">
- Бағдарлама бойынша статистика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тиiмдi тарату және Eуропа мен Орталық Азияның мүдделi тараптары, сондай-ақ оларды қолдайтын ұйымдар арасында бағдарлама ұсынатын мүмкiндiктерге қатысты насихаттау. </w:t>
            </w:r>
            <w:r>
              <w:br/>
            </w:r>
            <w:r>
              <w:rPr>
                <w:rFonts w:ascii="Times New Roman"/>
                <w:b w:val="false"/>
                <w:i w:val="false"/>
                <w:color w:val="000000"/>
                <w:sz w:val="20"/>
              </w:rPr>
              <w:t xml:space="preserve">
- Бiрқатар жақсы ұсыныстар берiлдi және iрiктелген ұсыныстар тиiмдi iске асырылды </w:t>
            </w:r>
            <w:r>
              <w:br/>
            </w:r>
            <w:r>
              <w:rPr>
                <w:rFonts w:ascii="Times New Roman"/>
                <w:b w:val="false"/>
                <w:i w:val="false"/>
                <w:color w:val="000000"/>
                <w:sz w:val="20"/>
              </w:rPr>
              <w:t xml:space="preserve">
- Орталық Азияның үкiметi жобалық қызметтi және оның нәтижелерiн қолдайды. </w:t>
            </w:r>
            <w:r>
              <w:br/>
            </w:r>
            <w:r>
              <w:rPr>
                <w:rFonts w:ascii="Times New Roman"/>
                <w:b w:val="false"/>
                <w:i w:val="false"/>
                <w:color w:val="000000"/>
                <w:sz w:val="20"/>
              </w:rPr>
              <w:t xml:space="preserve">
- Жобаны әкiмшiлiктендiрудiң тиiмдi жұмысы. </w:t>
            </w:r>
            <w:r>
              <w:br/>
            </w:r>
            <w:r>
              <w:rPr>
                <w:rFonts w:ascii="Times New Roman"/>
                <w:b w:val="false"/>
                <w:i w:val="false"/>
                <w:color w:val="000000"/>
                <w:sz w:val="20"/>
              </w:rPr>
              <w:t xml:space="preserve">
- Бағдарлама </w:t>
            </w:r>
            <w:r>
              <w:br/>
            </w:r>
            <w:r>
              <w:rPr>
                <w:rFonts w:ascii="Times New Roman"/>
                <w:b w:val="false"/>
                <w:i w:val="false"/>
                <w:color w:val="000000"/>
                <w:sz w:val="20"/>
              </w:rPr>
              <w:t xml:space="preserve">
барысында құрылған әрiптестiк жұмысты жалғастыру үшiн елеулi өзiнiң қаражатын салуға дайын.   </w:t>
            </w:r>
          </w:p>
        </w:tc>
      </w:tr>
      <w:tr>
        <w:trPr>
          <w:trHeight w:val="45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саласы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Орнында оқыту </w:t>
            </w:r>
            <w:r>
              <w:br/>
            </w:r>
            <w:r>
              <w:rPr>
                <w:rFonts w:ascii="Times New Roman"/>
                <w:b w:val="false"/>
                <w:i w:val="false"/>
                <w:color w:val="000000"/>
                <w:sz w:val="20"/>
              </w:rPr>
              <w:t xml:space="preserve">
- EO-ның бiр елiнде оқыту </w:t>
            </w:r>
            <w:r>
              <w:br/>
            </w:r>
            <w:r>
              <w:rPr>
                <w:rFonts w:ascii="Times New Roman"/>
                <w:b w:val="false"/>
                <w:i w:val="false"/>
                <w:color w:val="000000"/>
                <w:sz w:val="20"/>
              </w:rPr>
              <w:t xml:space="preserve">
- Жұмысқа орындарына орналастыру, оқу үшiн жол жүрулер </w:t>
            </w:r>
            <w:r>
              <w:br/>
            </w:r>
            <w:r>
              <w:rPr>
                <w:rFonts w:ascii="Times New Roman"/>
                <w:b w:val="false"/>
                <w:i w:val="false"/>
                <w:color w:val="000000"/>
                <w:sz w:val="20"/>
              </w:rPr>
              <w:t xml:space="preserve">
- Семинарлар, оқу семинарлары, конференциялар </w:t>
            </w:r>
            <w:r>
              <w:br/>
            </w:r>
            <w:r>
              <w:rPr>
                <w:rFonts w:ascii="Times New Roman"/>
                <w:b w:val="false"/>
                <w:i w:val="false"/>
                <w:color w:val="000000"/>
                <w:sz w:val="20"/>
              </w:rPr>
              <w:t xml:space="preserve">
- Жарияланымдар </w:t>
            </w:r>
            <w:r>
              <w:br/>
            </w:r>
            <w:r>
              <w:rPr>
                <w:rFonts w:ascii="Times New Roman"/>
                <w:b w:val="false"/>
                <w:i w:val="false"/>
                <w:color w:val="000000"/>
                <w:sz w:val="20"/>
              </w:rPr>
              <w:t xml:space="preserve">
- Ақпарат берудi арттыру жөнiндегi компаниялар </w:t>
            </w:r>
            <w:r>
              <w:br/>
            </w:r>
            <w:r>
              <w:rPr>
                <w:rFonts w:ascii="Times New Roman"/>
                <w:b w:val="false"/>
                <w:i w:val="false"/>
                <w:color w:val="000000"/>
                <w:sz w:val="20"/>
              </w:rPr>
              <w:t xml:space="preserve">
- Жобаны iске асыру үшiн қажет жабдықтарды сатып алу  </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үшiн бюджет: 1 400 000 eypo (+/-7 қаржыландырылатын жобалар) </w:t>
            </w:r>
            <w:r>
              <w:br/>
            </w:r>
            <w:r>
              <w:rPr>
                <w:rFonts w:ascii="Times New Roman"/>
                <w:b w:val="false"/>
                <w:i w:val="false"/>
                <w:color w:val="000000"/>
                <w:sz w:val="20"/>
              </w:rPr>
              <w:t xml:space="preserve">
Қырғызстан үшiн бюджет: </w:t>
            </w:r>
            <w:r>
              <w:br/>
            </w:r>
            <w:r>
              <w:rPr>
                <w:rFonts w:ascii="Times New Roman"/>
                <w:b w:val="false"/>
                <w:i w:val="false"/>
                <w:color w:val="000000"/>
                <w:sz w:val="20"/>
              </w:rPr>
              <w:t xml:space="preserve">
1 000 000 eуpo (+/-5 қаржыландырылатын жобалар) </w:t>
            </w:r>
            <w:r>
              <w:br/>
            </w:r>
            <w:r>
              <w:rPr>
                <w:rFonts w:ascii="Times New Roman"/>
                <w:b w:val="false"/>
                <w:i w:val="false"/>
                <w:color w:val="000000"/>
                <w:sz w:val="20"/>
              </w:rPr>
              <w:t xml:space="preserve">
Өзбекстан үшiн бюджет: </w:t>
            </w:r>
            <w:r>
              <w:br/>
            </w:r>
            <w:r>
              <w:rPr>
                <w:rFonts w:ascii="Times New Roman"/>
                <w:b w:val="false"/>
                <w:i w:val="false"/>
                <w:color w:val="000000"/>
                <w:sz w:val="20"/>
              </w:rPr>
              <w:t xml:space="preserve">
1 000 000 eуpo (+/-5 қаржыландырылатын жобалар) </w:t>
            </w:r>
            <w:r>
              <w:br/>
            </w:r>
            <w:r>
              <w:rPr>
                <w:rFonts w:ascii="Times New Roman"/>
                <w:b w:val="false"/>
                <w:i w:val="false"/>
                <w:color w:val="000000"/>
                <w:sz w:val="20"/>
              </w:rPr>
              <w:t xml:space="preserve">
Тәжiкстан үшiн бюджет: </w:t>
            </w:r>
            <w:r>
              <w:br/>
            </w:r>
            <w:r>
              <w:rPr>
                <w:rFonts w:ascii="Times New Roman"/>
                <w:b w:val="false"/>
                <w:i w:val="false"/>
                <w:color w:val="000000"/>
                <w:sz w:val="20"/>
              </w:rPr>
              <w:t xml:space="preserve">
1 000 000 eуpo (+/-5 қаржыландырылатын жобалар)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тақырыптарғажеткiлiктi қызығушылық танытылған: </w:t>
            </w:r>
            <w:r>
              <w:br/>
            </w:r>
            <w:r>
              <w:rPr>
                <w:rFonts w:ascii="Times New Roman"/>
                <w:b w:val="false"/>
                <w:i w:val="false"/>
                <w:color w:val="000000"/>
                <w:sz w:val="20"/>
              </w:rPr>
              <w:t>
 </w:t>
            </w:r>
            <w:r>
              <w:br/>
            </w:r>
            <w:r>
              <w:rPr>
                <w:rFonts w:ascii="Times New Roman"/>
                <w:b w:val="false"/>
                <w:i w:val="false"/>
                <w:color w:val="000000"/>
                <w:sz w:val="20"/>
              </w:rPr>
              <w:t xml:space="preserve">
  - Әкiмшiлiк реформалар мәселелерi; </w:t>
            </w:r>
            <w:r>
              <w:br/>
            </w:r>
            <w:r>
              <w:rPr>
                <w:rFonts w:ascii="Times New Roman"/>
                <w:b w:val="false"/>
                <w:i w:val="false"/>
                <w:color w:val="000000"/>
                <w:sz w:val="20"/>
              </w:rPr>
              <w:t>
 </w:t>
            </w:r>
            <w:r>
              <w:br/>
            </w:r>
            <w:r>
              <w:rPr>
                <w:rFonts w:ascii="Times New Roman"/>
                <w:b w:val="false"/>
                <w:i w:val="false"/>
                <w:color w:val="000000"/>
                <w:sz w:val="20"/>
              </w:rPr>
              <w:t xml:space="preserve">
  - Жергiлiктi </w:t>
            </w:r>
            <w:r>
              <w:br/>
            </w:r>
            <w:r>
              <w:rPr>
                <w:rFonts w:ascii="Times New Roman"/>
                <w:b w:val="false"/>
                <w:i w:val="false"/>
                <w:color w:val="000000"/>
                <w:sz w:val="20"/>
              </w:rPr>
              <w:t xml:space="preserve">
экономикалық даму мәселелерi; </w:t>
            </w:r>
            <w:r>
              <w:br/>
            </w:r>
            <w:r>
              <w:rPr>
                <w:rFonts w:ascii="Times New Roman"/>
                <w:b w:val="false"/>
                <w:i w:val="false"/>
                <w:color w:val="000000"/>
                <w:sz w:val="20"/>
              </w:rPr>
              <w:t>
 </w:t>
            </w:r>
            <w:r>
              <w:br/>
            </w:r>
            <w:r>
              <w:rPr>
                <w:rFonts w:ascii="Times New Roman"/>
                <w:b w:val="false"/>
                <w:i w:val="false"/>
                <w:color w:val="000000"/>
                <w:sz w:val="20"/>
              </w:rPr>
              <w:t xml:space="preserve">
  - Әлеуметтiк реформалар мәселелерi.  </w:t>
            </w:r>
          </w:p>
        </w:tc>
      </w:tr>
    </w:tbl>
    <w:p>
      <w:pPr>
        <w:spacing w:after="0"/>
        <w:ind w:left="0"/>
        <w:jc w:val="left"/>
      </w:pPr>
      <w:r>
        <w:rPr>
          <w:rFonts w:ascii="Times New Roman"/>
          <w:b/>
          <w:i w:val="false"/>
          <w:color w:val="000000"/>
        </w:rPr>
        <w:t xml:space="preserve">    Қазақстан Республикасының Үкiметi мен Еуропалық Қоғамдастықтар Комиссиясы арасындағы "2005 жылға арналған Орталық Азия бойынша ТАСИС iс-қимыл бағдарламасы (2-бағыт: ұлттық деңгейде жүзеге асырылатын бағдарламаларға өңiрлiк қолдау) - Қазақстан" жөнiндегi қаржылық келiсiмге Қазақстан Республикасы Үкiметiнiң түсiндiру туралы </w:t>
      </w:r>
      <w:r>
        <w:br/>
      </w:r>
      <w:r>
        <w:rPr>
          <w:rFonts w:ascii="Times New Roman"/>
          <w:b/>
          <w:i w:val="false"/>
          <w:color w:val="000000"/>
        </w:rPr>
        <w:t xml:space="preserve">
мәлiмдемесi </w:t>
      </w:r>
    </w:p>
    <w:p>
      <w:pPr>
        <w:spacing w:after="0"/>
        <w:ind w:left="0"/>
        <w:jc w:val="both"/>
      </w:pPr>
      <w:r>
        <w:rPr>
          <w:rFonts w:ascii="Times New Roman"/>
          <w:b w:val="false"/>
          <w:i w:val="false"/>
          <w:color w:val="000000"/>
          <w:sz w:val="28"/>
        </w:rPr>
        <w:t xml:space="preserve">      Еуропалық тараптың түсiндiрмелерiн негiзге ала отырып, қазақстандық тарап Қазақстан Республикасының Үкiметi мен Еуропалық Қоғамдастықтар Комиссиясы арасындағы "2005 жылға арналған Орталық Азия бойынша ТАСИС iс-қимыл бағдарламасы (2-бағыт: ұлттық деңгейде жүзеге асырылатын бағдарламаларға өңiрлiк қолдау) - Қазақстан" қаржылық келiсiмнiң (бұдан әрi - Қаржылық келiсiм) кейбiр нормаларын мынадай тәртiппен түсiнетiн болады. </w:t>
      </w:r>
      <w:r>
        <w:br/>
      </w:r>
      <w:r>
        <w:rPr>
          <w:rFonts w:ascii="Times New Roman"/>
          <w:b w:val="false"/>
          <w:i w:val="false"/>
          <w:color w:val="000000"/>
          <w:sz w:val="28"/>
        </w:rPr>
        <w:t xml:space="preserve">
      1. "2005 жылға арналған Орталық Азия бойынша ТАСИС iс-қимыл бағдарламасы (2-бағыт: ұлттық деңгейде жүзеге асырылатын бағдарламаларға өңiрлiк қолдау) - Қазақстан" атауындағы "2005" деп тараптармен келiсiлген жобаларды болашақта iске асыру үшiн еуропалық тарап Еуропалық Қоғамдастықтардың бюджетiнде қаражат көздеген жыл түсiнiледi. </w:t>
      </w:r>
      <w:r>
        <w:br/>
      </w:r>
      <w:r>
        <w:rPr>
          <w:rFonts w:ascii="Times New Roman"/>
          <w:b w:val="false"/>
          <w:i w:val="false"/>
          <w:color w:val="000000"/>
          <w:sz w:val="28"/>
        </w:rPr>
        <w:t xml:space="preserve">
      2. Қаржылық келiсiмнiң 2-бабында көзделген қаржы қаражатын Еуропалық Қоғамдастықтар Комиссиясы (бұдан әрi - Комиссия) Қаржылық келiсiмнiң II қосымшасында көзделген мiндеттердi iске асыру үшiн Комиссия айқындаған үшiншi тұлғаларға бередi. Бұл ретте, Қазақстан Республикасының Үкiметi (бұдан әрi - Үкiмет) көрсетiлген қаржы қаражатын алмайды және оларды басқаруға қатыспайды. </w:t>
      </w:r>
      <w:r>
        <w:br/>
      </w:r>
      <w:r>
        <w:rPr>
          <w:rFonts w:ascii="Times New Roman"/>
          <w:b w:val="false"/>
          <w:i w:val="false"/>
          <w:color w:val="000000"/>
          <w:sz w:val="28"/>
        </w:rPr>
        <w:t xml:space="preserve">
      3. Қаржылық келiсiмнiң 3-бабының 3.1-тармағының ережесi Үкімет бағдарламаға қаржылай үлес қоспайды және 7-баптың 7.2-тармағының нормаларына сәйкес бұл ереже Қаржылық келiсiмнiң 1-қосымшасының 2-бабының 2.2 және 2.3-тармақтарындағы ережелерден басым болады дегендi бiлдiредi. </w:t>
      </w:r>
      <w:r>
        <w:br/>
      </w:r>
      <w:r>
        <w:rPr>
          <w:rFonts w:ascii="Times New Roman"/>
          <w:b w:val="false"/>
          <w:i w:val="false"/>
          <w:color w:val="000000"/>
          <w:sz w:val="28"/>
        </w:rPr>
        <w:t xml:space="preserve">
      4. Қаржылық келiсiмнiң 8-бабының 8.1-тармағының 8.1.1) тармақшасында көрсетiлген "3.1-бап" Қаржылық келiсiмнiң 1-қосымшасының 3-бабының 3.1-тармағына сiлтеме дегендi бiлдiредi. </w:t>
      </w:r>
      <w:r>
        <w:br/>
      </w:r>
      <w:r>
        <w:rPr>
          <w:rFonts w:ascii="Times New Roman"/>
          <w:b w:val="false"/>
          <w:i w:val="false"/>
          <w:color w:val="000000"/>
          <w:sz w:val="28"/>
        </w:rPr>
        <w:t xml:space="preserve">
      Қаржылық келiсiмнiң 8-бабының 8.1-тармағының 8.1.1) тармақшасының ережесi жоба шеңберiндегi iс-шараларды жүзеге асырған кезде Еуропалық Қоғамдастықтар рәсiмдерiне сәйкес Комиссия Үкiмет мүддесiнде әрекет етедi дегендi бiлдiредi. Бұл ретте, Үкiмет Комиссияның жоба шеңберiндегi iс-әрекетi үшiн үшiншi тұлға алдында жауапты болмайды. </w:t>
      </w:r>
      <w:r>
        <w:br/>
      </w:r>
      <w:r>
        <w:rPr>
          <w:rFonts w:ascii="Times New Roman"/>
          <w:b w:val="false"/>
          <w:i w:val="false"/>
          <w:color w:val="000000"/>
          <w:sz w:val="28"/>
        </w:rPr>
        <w:t xml:space="preserve">
      5. Қаржылық келiсiмдегi "қаржылық субсидиялар" терминi Комиссия Үкiметке өтеусiз негiзде беретiн көмек ретiнде түсiнiледi. Бұдан басқа, Қазақстан Республикасына берiлетiн Комиссия гранттары (қаржылық субсидиялар) Үкiметтiң Комиссиядан одан әрi қарыз алуын және мемлекеттiк бюджеттен бiрлесiп қаржыландыруды көздемейдi. </w:t>
      </w:r>
      <w:r>
        <w:br/>
      </w:r>
      <w:r>
        <w:rPr>
          <w:rFonts w:ascii="Times New Roman"/>
          <w:b w:val="false"/>
          <w:i w:val="false"/>
          <w:color w:val="000000"/>
          <w:sz w:val="28"/>
        </w:rPr>
        <w:t xml:space="preserve">
      6. Қаржылық келiсiмнiң 1-қосымшасының 8-бабының 8.2-тармағының ережесi (Қаржылық келiсiмнiң 8-бабының 8.1-тармағының 8.1.2) тармақшасын ескере отырып) еуропалық тараптан грант алатындар болмайды дегендi бiлдіредi. </w:t>
      </w:r>
      <w:r>
        <w:br/>
      </w:r>
      <w:r>
        <w:rPr>
          <w:rFonts w:ascii="Times New Roman"/>
          <w:b w:val="false"/>
          <w:i w:val="false"/>
          <w:color w:val="000000"/>
          <w:sz w:val="28"/>
        </w:rPr>
        <w:t xml:space="preserve">
      7. Қаржылық келiсiмнiң 1-қосымшасының 9-бабының 9.1 және 9.2- тармақтарының ережесi Қазақстан Республикасының заңнамасында көзделген техникалық көмектердi (гранттарды) салықтық, кедендiк және Қазақстан Республикасының мемлекеттiк бюджетiне төленетiн басқа да мiндеттi төлемдерден босату Еуропалық Қоғамдастықтың техникалық көмегіне (гранттарына) де қолданылады дегендi бiлдiредi. </w:t>
      </w:r>
      <w:r>
        <w:br/>
      </w:r>
      <w:r>
        <w:rPr>
          <w:rFonts w:ascii="Times New Roman"/>
          <w:b w:val="false"/>
          <w:i w:val="false"/>
          <w:color w:val="000000"/>
          <w:sz w:val="28"/>
        </w:rPr>
        <w:t xml:space="preserve">
      8. Бағдарламаны iске асыру үшiн Қаржылық келiсiмнiң 1-қосымшасының 5, 6, 7, 12 және 13-баптарының ережелерiнде көзделген келiсiм-шарттар мен гранттарды берудi Комиссия Еуропалық Қоғамдастықтардың рәсiмдерiне сәйкес дербес жүзеге асырады. </w:t>
      </w:r>
      <w:r>
        <w:br/>
      </w:r>
      <w:r>
        <w:rPr>
          <w:rFonts w:ascii="Times New Roman"/>
          <w:b w:val="false"/>
          <w:i w:val="false"/>
          <w:color w:val="000000"/>
          <w:sz w:val="28"/>
        </w:rPr>
        <w:t xml:space="preserve">
      9. Үкiмет Қаржылық келiсiмде көзделген қаржы қаражатын алмайтындықтан және оларды басқаруға қатыспайтындықтан, Қаржылық келiсiмнiң 1-қосымшасының 14 және 15-баптарының ережелерi Үкiмет Қазақстан Республикасының мүдделерiне сәйкес Комиссиямен осы Қаржылық келiсiмдi iске асыру барысында бұзушылықтар, алаяқтық iс-әрекеттер және сыбайлас жемқорлық туындаған жағдайда оларды болдырмау мәселелерi бойынша ынтымақтастық жасайды дегендi бiлдiредi. </w:t>
      </w:r>
      <w:r>
        <w:br/>
      </w:r>
      <w:r>
        <w:rPr>
          <w:rFonts w:ascii="Times New Roman"/>
          <w:b w:val="false"/>
          <w:i w:val="false"/>
          <w:color w:val="000000"/>
          <w:sz w:val="28"/>
        </w:rPr>
        <w:t xml:space="preserve">
      10. Қаржылық келiсiмнiң 1-қосымшасының 16, 17, 18 және 19-баптарының ережелерi Қаржылық келiсiмге өзгерiстер енгiзiлгенге, оның қолданылуы тоқтатыла тұрғанға немесе тоқтатылғанға дейiн Тараптар бiрiмен бiрi тиiстi консультациялар жүргiзедi дегендi бiлдiредi. Қаржылық келiсiмге түзетулер енгiзудi Тараптар өзара келiсiм бойынша жүзеге асырады. Тараптың Қаржылық келiсiмдi тоқтату туралы шешiмi екiншi Тарапқа хабарланғаннан кейiн екi ай өткен соң күшiне енедi. </w:t>
      </w:r>
    </w:p>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Үкiметi үшiн </w:t>
      </w:r>
    </w:p>
    <w:p>
      <w:pPr>
        <w:spacing w:after="0"/>
        <w:ind w:left="0"/>
        <w:jc w:val="both"/>
      </w:pPr>
      <w:r>
        <w:rPr>
          <w:rFonts w:ascii="Times New Roman"/>
          <w:b w:val="false"/>
          <w:i w:val="false"/>
          <w:color w:val="ff0000"/>
          <w:sz w:val="28"/>
        </w:rPr>
        <w:t xml:space="preserve">       РҚАО-ның ескертуі. Ағылшын тіліндегі мәтінді қағаздағы нұсқадан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