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150a" w14:textId="1001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желтоқсандағы N 1295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енгiзiлетiн өзгерiстер мен толықтырулар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27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1295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Үкiметiнiң кейбiр шешiмдерiне енгiзiлетiн өзгерiстер мен толықтырулар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әлеуметтiк-экономикалық дамуының 2006-2008 жылдарға арналған (екiншi кезең) орта мерзiмдi жоспары туралы" Қазақстан Республикасы Үкiметiнiң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2006-2008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"2006-2008 жылдарға арналған қолданыстағы және әзiрленетiн мемлекеттiк және салалық (секторалдық) бағдарламалар бөлiнiсiндегi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2006-2008 жылдарға арналған басымды республикалық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бiлiм берудi дамытудың 2005-2010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"2005-2007" деген сандар "2005-2008"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"550000" деген сандар "1362885"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"335000" деген сандар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 "1147885"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10-1-жолмен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"10-1  Жәңгiр хан атындағы   БҒМ  2006   561188 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аграрлық-техникалық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университетiнiң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машина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факультетiн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оқу-өндiрiстiк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орталығын салу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"38567852" деген сандар "39715737"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әлеуметтiк-экономикалық дамуының 2007-2009 жылдарға арналған орта мерзiмдi жоспары (екiншi кезең) туралы" Қазақстан Республикасы Үкiметiнiң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2007-2009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әзiрленетiн мемлекеттiк және салалық (секторалдық) бағдарламалар бөлiнiсiндегi 2007-2009 жылдарға арналған басымды бюджеттiк инвестициялық жобалардың (бағдарламалардың) тiзбесi" деген 5-бөлiмде: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2007-2009 жылдарға арналған басымды республикалық бюджеттiк инвестициялық жобалардың (бағдарламалардың)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бiлiм берудi дамытудың 2005-2010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"365000" деген сандар "30000"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"812885" деген сандар "1147885"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10-1-жолмен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"10-1  Жәңгiр хан атындағы   БҒМ  2006   561188 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аграрлық-техникалық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университетiнiң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машина жасау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факультетiн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оқу-өндiрiстiк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орталығын салу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"32448347" деген сандар "32783347"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"Бiлiм беру"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Бiлiм және ғылым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 "Бiлiм және ғылым объектiлерiн салу және қайта жаңарту"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 көру қабiлетiнде проблемалары бар балаларға арналған 250 орындық мектеп-интернат салу 335000"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"Жәңгiр хан атындағы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аграрлық-техникалық университетiнiң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 жасау факультетiн және оқу-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өндiрiстiк орталығын салу                           335000";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232-
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 көру проблемалары бар балалар үшiн 250 орындық мектеп-интернатының құрылысын жалғастыру"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"Жәңгiр хан атындағы Батыс Қазақстан аграрлық-техникалық университетiне машина жасау факультетiн және оқу-өндiрiстiк орталығын салуға күрделi трансферттер аудару.".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