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7392" w14:textId="3f97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Yкiметi мен Ресей Федерациясы Yкiметiнiң арасындағы Қазақстан Республикасының аумағында орналасқан Ресей Федерациясының 929 Мемлекеттiк ұшу-сынақ орталығының объектiлерi мен жауынгерлiк алаңдарын жалдау туралы шартқа өзгерiстер мен толықтырулар енгiзу туралы Қазақстан Республикасының Yкiметi мен Ресей Федерациясының Yкiметi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"1996 жылғы 18 қазандағы Қазақстан Республикасының Үкiметi мен Ресей Федерациясы Үкiметiнiң арасындағы Қазақстан Республикасының аумағында орналасқан Ресей Федерациясының 929 Мемлекеттiк ұшу-сынақ орталығының объектiлерi мен жауынгерлiк алаңдарын жалдау туралы шартқа өзгерiстер мен толықтырулар енгiзу туралы Қазақстан Республикасының Үкiметi мен Ресей Федерациясының Үкiметi арасындағы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3AҢЫ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18 қазандағы Қазақстан Республикасының Үкiметi мен Ресей Федерациясы Үкiметiнiң арасындағы Қазақстан Республикасының аумағында орналасқан Ресей Федерациясының 929 Мемлекеттiк ұшу-сынақ орталығының объектiлерi мен жауынгерлiк алаңдарын жалдау туралы шартқа өзгерiстер мен толықтырулар енгiзу туралы Қазақстан Республикасының Yкiметi мен Ресей Федерациясының Yкiметi арасындағы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2005 жылғы 25 қарашада қол қойылған 1996 жылғы 18 қазандағы Қазақстан Республикасының Үкiметi мен Ресей Федерациясы Yкiметiнiң арасындағы Қазақстан Республикасының аумағында орналасқан Ресей Федерациясының 929 Мемлекеттiк ұшу-сынақ орталығының объектiлерi мен жауынгерлiк алаңдарын жалдау туралы шартқа өзгерiстер мен толықтырулар енгiзу туралы Қазақстан Республикасының Үкiметi мен Ресей Федерациясының Yкiметi арасындағы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18 қазандағы Қазақстан Республикасының Үкiметi мен Ресей Федерациясы Үкiметiнiң арасындағы Қазақстан Республикасының аумағында орналасқан Ресей Федерациясының 929 Мемлекеттiк ұшу-сынақ орталығының объектiлерi мен жауынгерлiк алаңдарын жалдау туралы шартқа өзгерiстер мен толықтырулар енгiзу туралы Қазақстан Республикасының Yкiметi мен Ресей Федерациясының Үкiметi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1. 1996 жылғы 18 қазандағы Қазақстан Республикасының Үкiметi мен Ресей Федерациясы Үкiметiнiң арасындағы Қазақстан Республикасының аумағында орналасқан Ресей Федерациясының 929 Мемлекеттiк ұшу-сынақ орталығының объектiлерi мен жауынгерлiк алаңдарын жалдау туралы шартқа (бұдан әрi - Шарт) мынадай өзгерiстер мен толықтырулар енгiзiлсiн:
</w:t>
      </w:r>
      <w:r>
        <w:br/>
      </w:r>
      <w:r>
        <w:rPr>
          <w:rFonts w:ascii="Times New Roman"/>
          <w:b w:val="false"/>
          <w:i w:val="false"/>
          <w:color w:val="000000"/>
          <w:sz w:val="28"/>
        </w:rPr>
        <w:t>
      1) 3-бап мынадай мазмұндағы екiншi және үшiншi абзацтармен толықтырылсын:
</w:t>
      </w:r>
      <w:r>
        <w:br/>
      </w:r>
      <w:r>
        <w:rPr>
          <w:rFonts w:ascii="Times New Roman"/>
          <w:b w:val="false"/>
          <w:i w:val="false"/>
          <w:color w:val="000000"/>
          <w:sz w:val="28"/>
        </w:rPr>
        <w:t>
      "Полигон - жер учаскелерiн және оларда орналасқан мүлiктi қамтитын бiртұтас кешен.
</w:t>
      </w:r>
      <w:r>
        <w:br/>
      </w:r>
      <w:r>
        <w:rPr>
          <w:rFonts w:ascii="Times New Roman"/>
          <w:b w:val="false"/>
          <w:i w:val="false"/>
          <w:color w:val="000000"/>
          <w:sz w:val="28"/>
        </w:rPr>
        <w:t>
      Полигонды жалдау объектiсiнiң бiр бiрлiгi үшiн ставка, яғни Полигонның жалға берiлген жер учаскелерiнiң, оның iшiнде оларда орналасқан жылжымалы және жылжымайтын мүлiк объектiлерiмен қоса жер учаскелерiнiң аудан (гектар) бiрлiгiн пайдаланғаны үшiн жалдау ақысы 2,33 АҚШ доллары мөлшерiнде белгiленедi.";
</w:t>
      </w:r>
      <w:r>
        <w:br/>
      </w:r>
      <w:r>
        <w:rPr>
          <w:rFonts w:ascii="Times New Roman"/>
          <w:b w:val="false"/>
          <w:i w:val="false"/>
          <w:color w:val="000000"/>
          <w:sz w:val="28"/>
        </w:rPr>
        <w:t>
      2) 4-бап мынадай редакцияда жазылсын:
</w:t>
      </w:r>
      <w:r>
        <w:br/>
      </w:r>
      <w:r>
        <w:rPr>
          <w:rFonts w:ascii="Times New Roman"/>
          <w:b w:val="false"/>
          <w:i w:val="false"/>
          <w:color w:val="000000"/>
          <w:sz w:val="28"/>
        </w:rPr>
        <w:t>
      "Осы Шарттың 3-бабында белгiленген Полигонды жалдау объектiсiнiң бiр бiрлiгiне ставканы негiзге ала отырып есептелген Полигонды пайдаланғаны үшiн жыл сайынғы жалдау ақысы 2005 жылғы 1 қаңтардан бастап 4,454 млн. АҚШ долларына баламалы соманы құрайды. Бұл ретте жалдау ақысының көрсетiлген мөлшерi осы Шартқа қол қойылған күнi болған немесе Қазақстан Республикасының аумағында осы күннен кейiн енгiзiлген және Полигонды жалдауға қатысты салықтардың, комиссиялардың, алымдардың және өзге де төлемдердiң барлық түрiн ескередi.
</w:t>
      </w:r>
      <w:r>
        <w:br/>
      </w:r>
      <w:r>
        <w:rPr>
          <w:rFonts w:ascii="Times New Roman"/>
          <w:b w:val="false"/>
          <w:i w:val="false"/>
          <w:color w:val="000000"/>
          <w:sz w:val="28"/>
        </w:rPr>
        <w:t>
      Полигонның жалға берiлетiн жер учаскелерiнiң, сондай-ақ оларда орналасқан жылжымалы және жылжымайтын мүлiк объектiлерiмен қоса жер учаскелерiнiң құрамы өзгерген кезде, жалдау ақысы Полигонды жалдау объектiсiнiң бiр бiрлiгiне белгiленген ставканы ескере отырып, жер учаскелерiнiң жалға берiлетiн ауданының өзгеруiне тепе-тең өзгередi.
</w:t>
      </w:r>
      <w:r>
        <w:br/>
      </w:r>
      <w:r>
        <w:rPr>
          <w:rFonts w:ascii="Times New Roman"/>
          <w:b w:val="false"/>
          <w:i w:val="false"/>
          <w:color w:val="000000"/>
          <w:sz w:val="28"/>
        </w:rPr>
        <w:t>
      Полигонды пайдаланғаны үшiн жалдау ақысы өзгерген жағдайда осы Шартқа Тараптардың өзара келiсуi бойынша жеке хаттамалармен ресiмделетiн өзгерiстер енгiзiлуi мүмкiн.";
</w:t>
      </w:r>
      <w:r>
        <w:br/>
      </w:r>
      <w:r>
        <w:rPr>
          <w:rFonts w:ascii="Times New Roman"/>
          <w:b w:val="false"/>
          <w:i w:val="false"/>
          <w:color w:val="000000"/>
          <w:sz w:val="28"/>
        </w:rPr>
        <w:t>
      3) 5-бап мынадай редакцияда жазылсын:
</w:t>
      </w:r>
      <w:r>
        <w:br/>
      </w:r>
      <w:r>
        <w:rPr>
          <w:rFonts w:ascii="Times New Roman"/>
          <w:b w:val="false"/>
          <w:i w:val="false"/>
          <w:color w:val="000000"/>
          <w:sz w:val="28"/>
        </w:rPr>
        <w:t>
      "Осы Шарттың 4-бабында белгiленген жыл сайынғы жалдау ақысы 2005 жылғы 1 қаңтардан бастап АҚШ долларымен алынады.
</w:t>
      </w:r>
      <w:r>
        <w:br/>
      </w:r>
      <w:r>
        <w:rPr>
          <w:rFonts w:ascii="Times New Roman"/>
          <w:b w:val="false"/>
          <w:i w:val="false"/>
          <w:color w:val="000000"/>
          <w:sz w:val="28"/>
        </w:rPr>
        <w:t>
      Жалдау төлемдерiн аудару жыл сайын әрқайсысы екi тең бөлiкпен жылдың екiншi және төртiншi тоқсанының соңғы айының, 5 күнiне дейiн жүзеге асырылады.
</w:t>
      </w:r>
      <w:r>
        <w:br/>
      </w:r>
      <w:r>
        <w:rPr>
          <w:rFonts w:ascii="Times New Roman"/>
          <w:b w:val="false"/>
          <w:i w:val="false"/>
          <w:color w:val="000000"/>
          <w:sz w:val="28"/>
        </w:rPr>
        <w:t>
      Қазақстан Тарабының уәкiлеттi органы Ресей Федерациясының Қорғаныс министрлiгiне қаражатты аудару үшiн төлем алушыны және қаржы деректемелерiн көрсете отырып хабарлама жiбередi және көрсетiлген қаражатты алғаны туралы оны хабардар етедi.
</w:t>
      </w:r>
      <w:r>
        <w:br/>
      </w:r>
      <w:r>
        <w:rPr>
          <w:rFonts w:ascii="Times New Roman"/>
          <w:b w:val="false"/>
          <w:i w:val="false"/>
          <w:color w:val="000000"/>
          <w:sz w:val="28"/>
        </w:rPr>
        <w:t>
      Төлем алушы және (немесе) оның қаржы деректемелерi өзгерген жағдайда Қазақстан Тарабының уәкiлеттi органы кезектi төлем мерзiмi өткенге дейiн бiр айдан кешіктiрмей Ресей Федерациясының Қорғаныс министрлiгін бұл туралы хабардар етуге мiндеттi.".
</w:t>
      </w:r>
      <w:r>
        <w:br/>
      </w:r>
      <w:r>
        <w:rPr>
          <w:rFonts w:ascii="Times New Roman"/>
          <w:b w:val="false"/>
          <w:i w:val="false"/>
          <w:color w:val="000000"/>
          <w:sz w:val="28"/>
        </w:rPr>
        <w:t>
      2. Осы Хаттама ережелерiн түсiндiру және қолдану кезiнде туындаған барлық даулар мен келiспеушілiктер Тараптар арасындағы өзара консультациялар мен келiссөздер жолымен шешiлетiн болады.
</w:t>
      </w:r>
      <w:r>
        <w:br/>
      </w:r>
      <w:r>
        <w:rPr>
          <w:rFonts w:ascii="Times New Roman"/>
          <w:b w:val="false"/>
          <w:i w:val="false"/>
          <w:color w:val="000000"/>
          <w:sz w:val="28"/>
        </w:rPr>
        <w:t>
      Тараптардың бiреуiнде бiрлескен шешiмдi талап ететiн мәселелер туындаған кезде осы Тарап екiншi Тарапқа келiссөздер басталғанға дейiн 30 күннен кешiктiрмей жазбаша хабардар етедi.
</w:t>
      </w:r>
      <w:r>
        <w:br/>
      </w:r>
      <w:r>
        <w:rPr>
          <w:rFonts w:ascii="Times New Roman"/>
          <w:b w:val="false"/>
          <w:i w:val="false"/>
          <w:color w:val="000000"/>
          <w:sz w:val="28"/>
        </w:rPr>
        <w:t>
      3. Осы Хаттама Тараптар оның күшiне енуi үшiн қажеттi мемлекетішілiк рәсiмдердi орындағаны туралы соңғы жазбаша хабарлама дипломатиялық арналар арқылы алынған күнiнен бастап күшiне енедi.
</w:t>
      </w:r>
      <w:r>
        <w:br/>
      </w:r>
      <w:r>
        <w:rPr>
          <w:rFonts w:ascii="Times New Roman"/>
          <w:b w:val="false"/>
          <w:i w:val="false"/>
          <w:color w:val="000000"/>
          <w:sz w:val="28"/>
        </w:rPr>
        <w:t>
      2005 жылғы 25 қарашада Мәскеу қаласында әрқайсысы қазақ және орыс тiлдерiнде екi данада жасалды, әрi екi мәтiннiң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YКІМЕТІ ҮШІН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