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8648" w14:textId="fd78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"Концессияға беруге жатпайтын объектiлердiң тiзбесi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"Концессияға беруге жатпайтын объектiлердiң тiзбесi туралы" Қазақстан Республикасының Президентi Жарлығының жобасы Қазақстан Республикасы Президентiнiң қарауына енпзiлсiн.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Концессияға беруге жатпайтын объектiлердiң тiзбесi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"Концессиялар туралы" Қазақстан Республикасының 2006 жылғы 7 шiлдедегi Заңының 4-бабына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концессияға беруге жатпайтын объектiлердiң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еңгiзiледi.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"___"___________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Концессияға беруге жатпайтын объектiлердiң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Жер, cу (концессия шартын iске асыру мақсатында жер пайдалану құқықтарын қоспағанда), өсiмдiк әлемi және жануарлар дүниесi.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Ерекше қорғалатын табиғи аумақтар.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қауiпсiздiгiн қамтамасыз ету үшiн қажеттi штаттық мүлiк, әскери-техникалық мақсаттағы ұйымдар мен объектiлер.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Магистральды темiр жол торабы, кеме қатынасы су жолдары, шамшырақтар, кеме қатынасы қауiпсiздiгiн реттейтiн және оған кепiлдiк беретiн құрылғылар мен навигациялық белгiлер.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Ерекше стратегиялық маңызы бар су шаруашылығы құрылыстары (бөгеттер, су тораптары, басқа гидротехникалық құрылыстар).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Ауылда алғашқы медициналық-санитарлық көмек, мамандандырылған көмек көрсететiн (қан құю, ана мен баланы қорғау жөнiндегі, радиациялық медицина орталықтары, онкологиялық, туберкулез, АҚТБ жұқтырғандарды және ЖҚТБ-мен ауыратын ауруларды жұқпалы, терi-венерологиялық, психикалық ауруларды емдеу жөнiндегi объектiлер), сондай-ақ облыстың, қаланың, ауданның қызмет көрсетiлетiн аумағындағы бiрден-бiр мемлекеттiк медициналық ұйымдар болып табылатын медициналық ұйымдар.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Халықты әлеуметтiк қорғау объектiлерi, балалар үйлерi, бөбектер үйлерi, қарттар үйлерi, Ұлы Отан соғысының қатысушыларына, мүгедектерiне және оларға теңестiрiлген адамдарға, балалар мен қарттарға арналған интернаттар, госпитальдар мен санаторийлер.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аумағында азаматтардың бiлiм алуға конституциялық құқықтарын қамтамасыз ететiн жалпы орта бiлiм беретiн мемлекеттiк ұйымдар.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Мемлекеттiң қорғауындағы тарихи және мәдени мұра объектiлерi.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