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a77d" w14:textId="c48a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кодексіне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қарашадағы N 1126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кодексіне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мынадай өзгерістер енгізілсін:
</w:t>
      </w:r>
      <w:r>
        <w:br/>
      </w:r>
      <w:r>
        <w:rPr>
          <w:rFonts w:ascii="Times New Roman"/>
          <w:b w:val="false"/>
          <w:i w:val="false"/>
          <w:color w:val="000000"/>
          <w:sz w:val="28"/>
        </w:rPr>
        <w:t>
      1) 42-бапта: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"2 және 3-тармақтарында" деген сөздер "2-тармағында" деген сөздермен ауыстырылсын;
</w:t>
      </w:r>
      <w:r>
        <w:br/>
      </w:r>
      <w:r>
        <w:rPr>
          <w:rFonts w:ascii="Times New Roman"/>
          <w:b w:val="false"/>
          <w:i w:val="false"/>
          <w:color w:val="000000"/>
          <w:sz w:val="28"/>
        </w:rPr>
        <w:t>
      2) 47-баптың 2-тармағы мынадай редакцияда жазылсын:
</w:t>
      </w:r>
      <w:r>
        <w:br/>
      </w:r>
      <w:r>
        <w:rPr>
          <w:rFonts w:ascii="Times New Roman"/>
          <w:b w:val="false"/>
          <w:i w:val="false"/>
          <w:color w:val="000000"/>
          <w:sz w:val="28"/>
        </w:rPr>
        <w:t>
      "2. Осы баптың 1-тармағында көрсетілген кеден органдары тұлғаның (өтініш берушінің) өтініші бойынша тауар туралы барлық қажетті мәліметтер болған кезде тауардың шығарылған елін анықтауға қатысты алдын ала шешім қабылдайды. Тауардың шығарылған елін анықтауға қатысты алдын ала шешімдер артықшылық режимін және артықшылық емес режимді қолданған кезде қабылданады. Көрсетілген мәселелер бойынша алдын ала шешім қабылдаудың тәртібі мен оның нысанын кеден ісі мәселелері жөніндегі уәкілетті орган белгілейді.";
</w:t>
      </w:r>
      <w:r>
        <w:br/>
      </w:r>
      <w:r>
        <w:rPr>
          <w:rFonts w:ascii="Times New Roman"/>
          <w:b w:val="false"/>
          <w:i w:val="false"/>
          <w:color w:val="000000"/>
          <w:sz w:val="28"/>
        </w:rPr>
        <w:t>
      3) 307-бап мынадай редакцияда жазылсын:
</w:t>
      </w:r>
      <w:r>
        <w:br/>
      </w:r>
      <w:r>
        <w:rPr>
          <w:rFonts w:ascii="Times New Roman"/>
          <w:b w:val="false"/>
          <w:i w:val="false"/>
          <w:color w:val="000000"/>
          <w:sz w:val="28"/>
        </w:rPr>
        <w:t>
      "307-бап. Әкелінетін тауарлардың кедендік құнын айқындау
</w:t>
      </w:r>
      <w:r>
        <w:br/>
      </w:r>
      <w:r>
        <w:rPr>
          <w:rFonts w:ascii="Times New Roman"/>
          <w:b w:val="false"/>
          <w:i w:val="false"/>
          <w:color w:val="000000"/>
          <w:sz w:val="28"/>
        </w:rPr>
        <w:t>
      Қазақстан Республикасының кедендік аумағына әкелінетін тауарлардың кедендік құны Тарифтер мен сауда жөніндегі бас келісімнің және Тарифтер мен сауда жөніндегі бас келісімнің VII бабын қолдану жөніндегі келісімге (ДСҰ-ның Кедендік бағалау жөніндегі келісімі) Түсіндірме ескертулердің кедендік бағалауының жалпы принциптеріне негізделеді.".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