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83bc" w14:textId="0b38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қоры" акционерлiк қоғамын құру туралы</w:t>
      </w:r>
    </w:p>
    <w:p>
      <w:pPr>
        <w:spacing w:after="0"/>
        <w:ind w:left="0"/>
        <w:jc w:val="both"/>
      </w:pPr>
      <w:r>
        <w:rPr>
          <w:rFonts w:ascii="Times New Roman"/>
          <w:b w:val="false"/>
          <w:i w:val="false"/>
          <w:color w:val="000000"/>
          <w:sz w:val="28"/>
        </w:rPr>
        <w:t>Қазақстан Республикасы Үкіметінің 2006 жылғы 7 қарашадағы N 1057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ғылыми қызметтi және тәжiрибелiк-конструкторлық жұмыстарды дамыту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Жарғылық капиталына мемлекет жүз пайыз қатысатын "Ғылым қоры" акционерлiк қоғамы (бұдан әрi - Қоғам)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Қоғам қызметiнiң негiзгi мәнi елдегi ғылыми зерттеулердiң практикалық iске асырылуын қамтамасыз ететiн басымды, бастамашылық, тәуекелдi зерттеулердiң және тәжiрибелiк-конструкторлық жұмыстардың дамуына жәрдемдесу болып айқындалсын.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 Қазақстан Республикасы Бiлiм және ғылым министрлiгiне Қоғамның жарғылық капиталын қалыптастыруға заңнамада белгiленген тәртiппен 2006 жылға арналған республикалық бюджетте шұғыл шығындарға көзделген Қазақстан Республикасы Үкiметiнiң резервiнен 51500000 (елу бiр миллион бес жүз мың) теңге бөлсiн.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министрлiгiнiң Мемлекеттiк мүлiк және жекешелендiру комитетi заңнамада белгiленген тәртiппен:
</w:t>
      </w:r>
      <w:r>
        <w:br/>
      </w:r>
      <w:r>
        <w:rPr>
          <w:rFonts w:ascii="Times New Roman"/>
          <w:b w:val="false"/>
          <w:i w:val="false"/>
          <w:color w:val="000000"/>
          <w:sz w:val="28"/>
        </w:rPr>
        <w:t>
      Қоғам акцияларының мемлекеттiк пакетiн иелену және пайдалану құқығын Қазақстан Республикасы Бiлiм және ғылым министрлiгiнiң Ғылым комитетiне берсiн;
</w:t>
      </w:r>
      <w:r>
        <w:br/>
      </w:r>
      <w:r>
        <w:rPr>
          <w:rFonts w:ascii="Times New Roman"/>
          <w:b w:val="false"/>
          <w:i w:val="false"/>
          <w:color w:val="000000"/>
          <w:sz w:val="28"/>
        </w:rPr>
        <w:t>
      Қазақстан Республикасы Бiлiм және ғылым министрлiгiнiң Ғылым комитетiмен бiрлесiп:
</w:t>
      </w:r>
      <w:r>
        <w:br/>
      </w:r>
      <w:r>
        <w:rPr>
          <w:rFonts w:ascii="Times New Roman"/>
          <w:b w:val="false"/>
          <w:i w:val="false"/>
          <w:color w:val="000000"/>
          <w:sz w:val="28"/>
        </w:rPr>
        <w:t>
      1) осы қаулының 3-тармағына сәйкес Қазақстан Республикасы Үкiметiнiң резервiнен бөлiнетiн қаражаттан 51500000 (елу бiр миллион бес жүз мың) теңге мөлшерiнде Қоғамның жарғылық капиталын қалыптастыруды;
</w:t>
      </w:r>
      <w:r>
        <w:br/>
      </w:r>
      <w:r>
        <w:rPr>
          <w:rFonts w:ascii="Times New Roman"/>
          <w:b w:val="false"/>
          <w:i w:val="false"/>
          <w:color w:val="000000"/>
          <w:sz w:val="28"/>
        </w:rPr>
        <w:t>
      2) Қоғамның Қазақстан Республикасының әдiлет органдарында мемлекеттiк тiркелуiн;
</w:t>
      </w:r>
      <w:r>
        <w:br/>
      </w:r>
      <w:r>
        <w:rPr>
          <w:rFonts w:ascii="Times New Roman"/>
          <w:b w:val="false"/>
          <w:i w:val="false"/>
          <w:color w:val="000000"/>
          <w:sz w:val="28"/>
        </w:rPr>
        <w:t>
      3) осы қаулыдан туындайтын өзге де шараларды қабылдауды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Үкiметiнiң кейбiр шешiмдерiне мынадай толықтырулар енгiзiлсiн:
</w:t>
      </w:r>
      <w:r>
        <w:br/>
      </w:r>
      <w:r>
        <w:rPr>
          <w:rFonts w:ascii="Times New Roman"/>
          <w:b w:val="false"/>
          <w:i w:val="false"/>
          <w:color w:val="000000"/>
          <w:sz w:val="28"/>
        </w:rPr>
        <w:t>
      1)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1999 ж., N 13, 124-құжат):
</w:t>
      </w:r>
      <w:r>
        <w:br/>
      </w:r>
      <w:r>
        <w:rPr>
          <w:rFonts w:ascii="Times New Roman"/>
          <w:b w:val="false"/>
          <w:i w:val="false"/>
          <w:color w:val="000000"/>
          <w:sz w:val="28"/>
        </w:rPr>
        <w:t>
      "Астана қаласы" деген бөлiм мынадай мазмұндағы реттiк нөмiрi 21-80-жолмен толықтырылсын:
</w:t>
      </w:r>
      <w:r>
        <w:br/>
      </w:r>
      <w:r>
        <w:rPr>
          <w:rFonts w:ascii="Times New Roman"/>
          <w:b w:val="false"/>
          <w:i w:val="false"/>
          <w:color w:val="000000"/>
          <w:sz w:val="28"/>
        </w:rPr>
        <w:t>
      "21-80. "Ғылым қоры" АҚ";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көрсетiлген қаулыға қосымшада:
</w:t>
      </w:r>
      <w:r>
        <w:br/>
      </w:r>
      <w:r>
        <w:rPr>
          <w:rFonts w:ascii="Times New Roman"/>
          <w:b w:val="false"/>
          <w:i w:val="false"/>
          <w:color w:val="000000"/>
          <w:sz w:val="28"/>
        </w:rPr>
        <w:t>
      "Қазақстан Республикасының Бiлiм және ғылым министрлiгi" деген бөлiм мынадай мазмұндағы реттiк нөмiрi 222-37-жолмен толықтырылсын:
</w:t>
      </w:r>
      <w:r>
        <w:br/>
      </w:r>
      <w:r>
        <w:rPr>
          <w:rFonts w:ascii="Times New Roman"/>
          <w:b w:val="false"/>
          <w:i w:val="false"/>
          <w:color w:val="000000"/>
          <w:sz w:val="28"/>
        </w:rPr>
        <w:t>
      "222-37. "Ғылым қоры" АҚ";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Бiлiм және ғылым министрлiгiнiң кейбiр мәселелерi" туралы Қазақстан Республикасы Үкiметiнiң 2006 жылғы 21 шiлдедегi N 700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2006 ж., N 27, 290-құжат):
</w:t>
      </w:r>
      <w:r>
        <w:br/>
      </w:r>
      <w:r>
        <w:rPr>
          <w:rFonts w:ascii="Times New Roman"/>
          <w:b w:val="false"/>
          <w:i w:val="false"/>
          <w:color w:val="000000"/>
          <w:sz w:val="28"/>
        </w:rPr>
        <w:t>
      көрсетiлген қаулымен бекiтiлген Қазақстан Республикасы Бiлiм және ғылым министрлiгi Ғылым комитетiнiң қарамағындағы ұйымдардың тiзбесiнде:
</w:t>
      </w:r>
      <w:r>
        <w:br/>
      </w:r>
      <w:r>
        <w:rPr>
          <w:rFonts w:ascii="Times New Roman"/>
          <w:b w:val="false"/>
          <w:i w:val="false"/>
          <w:color w:val="000000"/>
          <w:sz w:val="28"/>
        </w:rPr>
        <w:t>
      "Акционерлiк қоғамдар" деген 3-бөлiм мынадай мазмұндағы реттiк нөмiрi 21-жолмен толықтырылсын:
</w:t>
      </w:r>
      <w:r>
        <w:br/>
      </w:r>
      <w:r>
        <w:rPr>
          <w:rFonts w:ascii="Times New Roman"/>
          <w:b w:val="false"/>
          <w:i w:val="false"/>
          <w:color w:val="000000"/>
          <w:sz w:val="28"/>
        </w:rPr>
        <w:t>
      "21. Ғылым қоры".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