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795f" w14:textId="0777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қыркүйектегі N 884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"Зеленстрой" HC фирмасы" жауапкершiлiгi шектеулi серiктестiгi Қазақстан Республикасы Президентiнiң Астана қаласындағы "Шағала" резиденциясының объектілерiн (бұдан әрi - объектiлер) салу бойынша 2006 жылға арналған сатып алудың маңызды стратегиялық мәнi жұмыстарды берушi болып белгіленсiн.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Іс басқармасы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заңды тұлғамен объектiлердi салу жөнiнде жұмыстарды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ақшаны оңтайлы және тиiмдi жұмсау қағидатын, сондай-ақ "Мемлекеттiк сатып алу туралы" Қазақстан Республикасының 2002 жылғы 16 мамырдағы Заңының 21-бабының 3 және 4-тармақтарын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