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795f" w14:textId="0777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қыркүйектегі N 88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еленстрой" HC фирмасы" жауапкершiлiгi шектеулi серiктестiгi Қазақстан Республикасы Президентiнiң Астана қаласындағы "Шағала" резиденциясының объектілерiн (бұдан әрi - объектiлер) салу бойынша 2006 жылға арналған сатып алудың маңызды стратегиялық мәнi жұмыстарды берушi болып белгілен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Іс басқармасы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iлген заңды тұлғамен объектiлердi салу жөнiнде жұмыстарды мемлекеттi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шаны оңтайлы және тиiмдi жұмсау қағидатын, сондай-ақ "Мемлекеттiк сатып алу туралы" Қазақстан Республикасының 2002 жылғы 16 мамырдағы Заңының 21-бабының 3 және 4-тармақтар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