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2e4b" w14:textId="4a62e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Маңызды стратегиялық мәнi бар мемлекеттiк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қыркүйектегі N 861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 туралы" Қазақстан Республикасының 2002 жылғы 16 мамырдағы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 1-тармағының 5) тармақшасына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 әуендерi" акционерлiк қоғамы 2006 жылға арналған сатып алудың маңызды стратегиялық мәнi бар Бейбiтшiлік және келiсiм сарайының мерекелiк концертiн өткiзу жөнiндегi қызметтердi көрсетушi, "Заман-Ту" акционерлiк қоғамы Бейбiтшiлiк және келiсiм сарайының экспозициясын жасау және көркем безендiру жөнiндегi қызметтердi көрсетушi болып белгіленсiн.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министрлiгi заңнамада белгіленген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1-тармағында көрсетілген заңды тұлғалармен қызметтердi мемлекеттiк сатып алу туралы шарт жасасуды;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қызметтердi мемлекеттiк сатып алу үшiн осы қаулыға сәйкес пайдаланылатын қаражатты оңтайлы және тиiмдi жұмсау қағидатын сақтауды, сондай-ақ "Мемлекеттiк сатып алу туралы" Қазақстан Республикасы Заңының 21-бабының 3 және 4-тармақтарын орындауды;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де, шаралар қабылдауды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