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e4b" w14:textId="4a62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қыркүйектегі N 861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әуендерi" акционерлiк қоғамы 2006 жылға арналған сатып алудың маңызды стратегиялық мәнi бар Бейбiтшiлік және келiсiм сарайының мерекелiк концертiн өткiзу жөнiндегi қызметтердi көрсетушi, "Заман-Ту" акционерлiк қоғамы Бейбiтшiлiк және келiсiм сарайының экспозициясын жасау және көркем безендiру жөнiндегi қызметтердi көрсетушi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тұлғалармен қызметтердi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қызметтердi мемлекеттiк сатып алу үшiн осы қаулыға сәйкес пайдаланылатын қаражатты оңтайлы және тиiмдi жұмсау қағидатын сақтауды, сондай-ақ "Мемлекеттiк сатып алу туралы" Қазақстан Республикасы Заңының 21-бабының 3 және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де, шаралар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