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1e6f4" w14:textId="461e6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Құрлықішiлiк мемлекеттердiң транзиттік саудасы туралы конвенцияға қосылуы және оны ратификациялауы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Үкiметiнің 2006 жылғы 6 қыркүйектегі N 845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"Қазақстан Республикасының Құрлықiшілiк мемлекеттердiң транзиттiк саудасы туралы конвенцияға қосылуы және оны ратификациялауы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Құрлықiшiлiк мемлекеттердiң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транзиттiк саудасы туралы конвенцияға қосылуы және оны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ратификациялауы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1965 жылғы 8 шiлдеде Нью-Йоркте жасалған Құрлықiшiлiк мемлекеттердiң транзиттiк саудасы туралы конвенцияға қосылсын және оны ратификацияласын.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Бiрiккен Ұлттар Ұйымының теңiзге шыға алмайтын елдердiң транзиттiк сауда мәселелерi жөнiндегi конференциясы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ҚҰРЛЫҚIШIЛIК МЕМЛЕКЕТТЕРДІҢ ТРАНЗИТТIК САУДАСЫ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Бiрiккен Ұлттар Ұйымы
</w:t>
      </w:r>
    </w:p>
    <w:p>
      <w:pPr>
        <w:spacing w:after="0"/>
        <w:ind w:left="0"/>
        <w:jc w:val="both"/>
      </w:pPr>
      <w:r>
        <w:rPr>
          <w:rFonts w:ascii="Times New Roman"/>
          <w:b w:val="false"/>
          <w:i w:val="false"/>
          <w:color w:val="000000"/>
          <w:sz w:val="28"/>
        </w:rPr>
        <w:t>
1966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ҚҰРЛЫҚIШIЛIК МЕМЛЕКЕТТЕРДIҢ ТРАНЗИТТIК САУДАСЫ ТУРАЛЫ КОНВЕНЦИЯСЫ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Тараптары болып табылатын мемлекеттер,
</w:t>
      </w:r>
      <w:r>
        <w:br/>
      </w:r>
      <w:r>
        <w:rPr>
          <w:rFonts w:ascii="Times New Roman"/>
          <w:b w:val="false"/>
          <w:i w:val="false"/>
          <w:color w:val="000000"/>
          <w:sz w:val="28"/>
        </w:rPr>
        <w:t>
      Бiрiккен Ұлттар Ұйымы Жарғысының 55-бабы Ұйымның экономикалық үдерiс шарттарына және экономика саласындағы халықаралық мәселелердi кеңейтуге ықпал етуiн талап ететiнiн ескерте отырып, 
</w:t>
      </w:r>
      <w:r>
        <w:br/>
      </w:r>
      <w:r>
        <w:rPr>
          <w:rFonts w:ascii="Times New Roman"/>
          <w:b w:val="false"/>
          <w:i w:val="false"/>
          <w:color w:val="000000"/>
          <w:sz w:val="28"/>
        </w:rPr>
        <w:t>
      Бас Ассамблея "халықаралық сауданы көтермелеу үшiн транзиттiң тиiстi шарттарында, теңiз шекаралары жоқ мемлекеттер мұқтажын мойындай отырып", Ұйымға мүше мемлекеттердiң үкiметтерiне "теңiз шекаралары жоқ Ұйымға мүше мемлекеттердiң транзиттiк сауда саласындағы мұқтаждарын толық мойындай отырып және сондықтан да теңiз шекаралары жоқ мемлекеттердi экономикалық дамыту нәтижесiнде туындайтын келешек қажеттiлiктердi ескере отырып, осыған қатысты халықаралық құқық пен тәжiрибе негiзiнде оларға тиесiлi шарттарды қамтамасыз ететiн өтiнiш жасаған Бас Ассамблеяның теңiз шекаралары жоқ елдер туралы және халықаралық сауданы кеңейту туралы 1028 (ХI) қарарын атап көрсете отырып,
</w:t>
      </w:r>
      <w:r>
        <w:br/>
      </w:r>
      <w:r>
        <w:rPr>
          <w:rFonts w:ascii="Times New Roman"/>
          <w:b w:val="false"/>
          <w:i w:val="false"/>
          <w:color w:val="000000"/>
          <w:sz w:val="28"/>
        </w:rPr>
        <w:t>
      ашық теңiз барлық ұлттар үшiн ашық және ешбiр мемлекет оның қандай да бiр бөлiгі өзiнiң егемендiгiне бағындыруға ұмтылуына құқылы емес деп мәлiмделген Ашық теңiз туралы конвенцияның 2-бабын, сондай-ақ аталған Конвенцияның мыналар көзделген 3-бабын назарға ала отырып:
</w:t>
      </w:r>
      <w:r>
        <w:br/>
      </w:r>
      <w:r>
        <w:rPr>
          <w:rFonts w:ascii="Times New Roman"/>
          <w:b w:val="false"/>
          <w:i w:val="false"/>
          <w:color w:val="000000"/>
          <w:sz w:val="28"/>
        </w:rPr>
        <w:t>
      "1. Теңiз жағалауы жоқ мемлекеттердiң жағалау мемлекеттерiмен тең құқықта теңiздер еркiндiгі пайдалану үшiн теңiзге еркін кіpу мүмкiндiгi болуы тиiс. Осы мақсат үшiн теңiз бен теңiз жағалауы жоқ мемлекеттiң арасында орналасқан мемлекет, осы соңғысымен жалпы келiсiм бойынша және қазiргi халықаралық конвенцияларға сәйкес:
</w:t>
      </w:r>
      <w:r>
        <w:br/>
      </w:r>
      <w:r>
        <w:rPr>
          <w:rFonts w:ascii="Times New Roman"/>
          <w:b w:val="false"/>
          <w:i w:val="false"/>
          <w:color w:val="000000"/>
          <w:sz w:val="28"/>
        </w:rPr>
        <w:t>
      " а) теңiз жағалауы жоқ мемлекетке өзара негiзде өз аумағы арқылы еркiн жол бередi және
</w:t>
      </w:r>
      <w:r>
        <w:br/>
      </w:r>
      <w:r>
        <w:rPr>
          <w:rFonts w:ascii="Times New Roman"/>
          <w:b w:val="false"/>
          <w:i w:val="false"/>
          <w:color w:val="000000"/>
          <w:sz w:val="28"/>
        </w:rPr>
        <w:t>
      " b) осы мемлекеттiң туын көтерiп жүзушi кемелерге өз кемелерiмен немесе басқа мемлекеттердiң кемелерiмен тең жағдайда теңiз порттарына және осы порттарды пайдалануға қол жеткiзуге мүмкiндiк бередi.
</w:t>
      </w:r>
      <w:r>
        <w:br/>
      </w:r>
      <w:r>
        <w:rPr>
          <w:rFonts w:ascii="Times New Roman"/>
          <w:b w:val="false"/>
          <w:i w:val="false"/>
          <w:color w:val="000000"/>
          <w:sz w:val="28"/>
        </w:rPr>
        <w:t>
      " 2. Теңiз бен теңiз жағалауы жоқ мемлекеттiң арасында орналасқан мемлекеттер, осы соңғысымен жалпы келiсiм бойынша және жағалау мемлекетiнiң немесе аумағы арқылы транзит жасалатын мемлекеттiң құқықтарын, сондай-ақ теңiз жағалауы жоқ мемлекеттегi ерекше жағдайларды есепке ала отырып, егер осындай мемлекеттер халықаралық конвенциялардың қазiрдiң өзiнде тараптары болып табылмаса, транзит еркiндiгiне қатысты және порттарды пайдаланудағы теңдiктiң барлық мәселелерiн шешедi".
</w:t>
      </w:r>
      <w:r>
        <w:br/>
      </w:r>
      <w:r>
        <w:rPr>
          <w:rFonts w:ascii="Times New Roman"/>
          <w:b w:val="false"/>
          <w:i w:val="false"/>
          <w:color w:val="000000"/>
          <w:sz w:val="28"/>
        </w:rPr>
        <w:t>
      Бiрiккен Ұлттар Ұйымының Конференциясы сауда және дамыту мәселелерi жөнiндегі төменде айтылған қағидаттарды, осы қағидаттар өзара байланысты деп саналатын және әрбiр қағидат мынадай қалған қағидаттар ескеріле отырып түсiндiріледі деген шартта тағы растай отырып:
</w:t>
      </w:r>
      <w:r>
        <w:br/>
      </w:r>
      <w:r>
        <w:rPr>
          <w:rFonts w:ascii="Times New Roman"/>
          <w:b w:val="false"/>
          <w:i w:val="false"/>
          <w:color w:val="000000"/>
          <w:sz w:val="28"/>
        </w:rPr>
        <w:t>
      І қағидат
</w:t>
      </w:r>
      <w:r>
        <w:br/>
      </w:r>
      <w:r>
        <w:rPr>
          <w:rFonts w:ascii="Times New Roman"/>
          <w:b w:val="false"/>
          <w:i w:val="false"/>
          <w:color w:val="000000"/>
          <w:sz w:val="28"/>
        </w:rPr>
        <w:t>
      Теңiзге шыға алмайтын әрбiр мемлекеттiң теңiзге еркiн кiру құқығын мойындау халықаралық сауданы кеңейту және экономикалық даму үшiн елеулi түрде қажет.
</w:t>
      </w:r>
    </w:p>
    <w:p>
      <w:pPr>
        <w:spacing w:after="0"/>
        <w:ind w:left="0"/>
        <w:jc w:val="both"/>
      </w:pPr>
      <w:r>
        <w:rPr>
          <w:rFonts w:ascii="Times New Roman"/>
          <w:b w:val="false"/>
          <w:i w:val="false"/>
          <w:color w:val="000000"/>
          <w:sz w:val="28"/>
        </w:rPr>
        <w:t>
      II қағидат
</w:t>
      </w:r>
      <w:r>
        <w:br/>
      </w:r>
      <w:r>
        <w:rPr>
          <w:rFonts w:ascii="Times New Roman"/>
          <w:b w:val="false"/>
          <w:i w:val="false"/>
          <w:color w:val="000000"/>
          <w:sz w:val="28"/>
        </w:rPr>
        <w:t>
      Аумақтық және iшкi суларда теңiзге шыға аламайтын мемлекеттiң туын көтерiп жүзушi кеме, осы жағалау мемлекетiнiң кемелерiн қоспағанда, теңiз мемлекеттерiнiң туын көтерiп жүзушi кемелер пайдаланатындай құқықтарды да және режимдi де пайдаланады.
</w:t>
      </w:r>
    </w:p>
    <w:p>
      <w:pPr>
        <w:spacing w:after="0"/>
        <w:ind w:left="0"/>
        <w:jc w:val="both"/>
      </w:pPr>
      <w:r>
        <w:rPr>
          <w:rFonts w:ascii="Times New Roman"/>
          <w:b w:val="false"/>
          <w:i w:val="false"/>
          <w:color w:val="000000"/>
          <w:sz w:val="28"/>
        </w:rPr>
        <w:t>
      III қағидат
</w:t>
      </w:r>
      <w:r>
        <w:br/>
      </w:r>
      <w:r>
        <w:rPr>
          <w:rFonts w:ascii="Times New Roman"/>
          <w:b w:val="false"/>
          <w:i w:val="false"/>
          <w:color w:val="000000"/>
          <w:sz w:val="28"/>
        </w:rPr>
        <w:t>
      Теңiз мемлекеттерiмен тең құқықта теңiзде жүзу еркіндігін пайдалану үшiн теңiзге шыға алмайтын мемлекеттің теңiзге еркiн кіру мүмкiндiгі болуы тиiс. Осы мақсат үшiн теңiз бен теңiзге шыға алмайтын мемлекеттiң арасында орналасқан мемлекеттер, осы соңғысымен жалпы келiсiм бойынша және қазiргi халықаралық конвенцияларға сәйкес өз кемелерiмен немесе басқа мемлекеттердiң кемелерiмен теңдiк шарттарында осы мемлекеттің туын көтерiп жүзушi кемелерге теңiз порттарына және осы порттарды пайдалануға қол жеткiзу мүмкiндiгiн бередi.
</w:t>
      </w:r>
    </w:p>
    <w:p>
      <w:pPr>
        <w:spacing w:after="0"/>
        <w:ind w:left="0"/>
        <w:jc w:val="both"/>
      </w:pPr>
      <w:r>
        <w:rPr>
          <w:rFonts w:ascii="Times New Roman"/>
          <w:b w:val="false"/>
          <w:i w:val="false"/>
          <w:color w:val="000000"/>
          <w:sz w:val="28"/>
        </w:rPr>
        <w:t>
      IV қағидат
</w:t>
      </w:r>
      <w:r>
        <w:br/>
      </w:r>
      <w:r>
        <w:rPr>
          <w:rFonts w:ascii="Times New Roman"/>
          <w:b w:val="false"/>
          <w:i w:val="false"/>
          <w:color w:val="000000"/>
          <w:sz w:val="28"/>
        </w:rPr>
        <w:t>
      Теңiзге шыға алмайтын мемлекеттердiң экономикалық дамуына жан-жақты ықпал ету мақсатында барлық мемлекеттер теңiзге шыға алмайтын мемлекеттерге өзара негiзде, олар барлық жағдайда және тауарлардың барлық түрлерiне қатысты өңiрлiк және халықаралық саудаға еркiн қатыса алатындай еркiн және шектелмеген транзит құқығын бередi.
</w:t>
      </w:r>
      <w:r>
        <w:br/>
      </w:r>
      <w:r>
        <w:rPr>
          <w:rFonts w:ascii="Times New Roman"/>
          <w:b w:val="false"/>
          <w:i w:val="false"/>
          <w:color w:val="000000"/>
          <w:sz w:val="28"/>
        </w:rPr>
        <w:t>
      Транзиттiк тауарларға кедендiк баж салынбауы тиiс.
</w:t>
      </w:r>
      <w:r>
        <w:br/>
      </w:r>
      <w:r>
        <w:rPr>
          <w:rFonts w:ascii="Times New Roman"/>
          <w:b w:val="false"/>
          <w:i w:val="false"/>
          <w:color w:val="000000"/>
          <w:sz w:val="28"/>
        </w:rPr>
        <w:t>
      Транзиттік көлiк құралдарынан транзит елiнiң көлiк құралынан алынатын салықтардан немесе алымдардан аспайтын арнайы салықтар немесе алымдар алынбауы тиiс.
</w:t>
      </w:r>
    </w:p>
    <w:p>
      <w:pPr>
        <w:spacing w:after="0"/>
        <w:ind w:left="0"/>
        <w:jc w:val="both"/>
      </w:pPr>
      <w:r>
        <w:rPr>
          <w:rFonts w:ascii="Times New Roman"/>
          <w:b w:val="false"/>
          <w:i w:val="false"/>
          <w:color w:val="000000"/>
          <w:sz w:val="28"/>
        </w:rPr>
        <w:t>
      V қағидат
</w:t>
      </w:r>
      <w:r>
        <w:br/>
      </w:r>
      <w:r>
        <w:rPr>
          <w:rFonts w:ascii="Times New Roman"/>
          <w:b w:val="false"/>
          <w:i w:val="false"/>
          <w:color w:val="000000"/>
          <w:sz w:val="28"/>
        </w:rPr>
        <w:t>
      Транзит мемлекетiнiң өз аумағында толық егемендiктi сақтай отырып, еркiн және шектелмеген транзит құқығын пайдаланудың оның кез келген түрдегi заңды мүддесiн бұзбауын қамтамасыз ету үшiн барлық қажеттi шараларды қолдануға құқығы бар.
</w:t>
      </w:r>
    </w:p>
    <w:p>
      <w:pPr>
        <w:spacing w:after="0"/>
        <w:ind w:left="0"/>
        <w:jc w:val="both"/>
      </w:pPr>
      <w:r>
        <w:rPr>
          <w:rFonts w:ascii="Times New Roman"/>
          <w:b w:val="false"/>
          <w:i w:val="false"/>
          <w:color w:val="000000"/>
          <w:sz w:val="28"/>
        </w:rPr>
        <w:t>
      VI қағидат
</w:t>
      </w:r>
      <w:r>
        <w:br/>
      </w:r>
      <w:r>
        <w:rPr>
          <w:rFonts w:ascii="Times New Roman"/>
          <w:b w:val="false"/>
          <w:i w:val="false"/>
          <w:color w:val="000000"/>
          <w:sz w:val="28"/>
        </w:rPr>
        <w:t>
      Әралуан географиялық аудандардағы теңiзге шыға алмайтын елдердiң алдында тұрған сауда және даму саласындағы арнайы және ерекше мәселелердi шешуге жалпы тәсiл эволюциясын үдету үшiн барлық мемлекеттер осыған бағытталған өңiрлiк және басқа да халықаралық келiсiмдердiң қорытындыларын көтермелеуi тиiс.
</w:t>
      </w:r>
    </w:p>
    <w:p>
      <w:pPr>
        <w:spacing w:after="0"/>
        <w:ind w:left="0"/>
        <w:jc w:val="both"/>
      </w:pPr>
      <w:r>
        <w:rPr>
          <w:rFonts w:ascii="Times New Roman"/>
          <w:b w:val="false"/>
          <w:i w:val="false"/>
          <w:color w:val="000000"/>
          <w:sz w:val="28"/>
        </w:rPr>
        <w:t>
      VII қағидат
</w:t>
      </w:r>
      <w:r>
        <w:br/>
      </w:r>
      <w:r>
        <w:rPr>
          <w:rFonts w:ascii="Times New Roman"/>
          <w:b w:val="false"/>
          <w:i w:val="false"/>
          <w:color w:val="000000"/>
          <w:sz w:val="28"/>
        </w:rPr>
        <w:t>
      Теңiзге шыға алмайтын елдерге олардың географиялық орналасу ерекшелiгiне қарай берiлетiн жеңiлдiктер мен ерекше құқықтар ең қолайлы жағдай қағидаты әрекетiне түспейдi.
</w:t>
      </w:r>
    </w:p>
    <w:p>
      <w:pPr>
        <w:spacing w:after="0"/>
        <w:ind w:left="0"/>
        <w:jc w:val="both"/>
      </w:pPr>
      <w:r>
        <w:rPr>
          <w:rFonts w:ascii="Times New Roman"/>
          <w:b w:val="false"/>
          <w:i w:val="false"/>
          <w:color w:val="000000"/>
          <w:sz w:val="28"/>
        </w:rPr>
        <w:t>
      VII қағидат
</w:t>
      </w:r>
      <w:r>
        <w:br/>
      </w:r>
      <w:r>
        <w:rPr>
          <w:rFonts w:ascii="Times New Roman"/>
          <w:b w:val="false"/>
          <w:i w:val="false"/>
          <w:color w:val="000000"/>
          <w:sz w:val="28"/>
        </w:rPr>
        <w:t>
      Теңiзге шыға алмайтын мемлекеттiң теңiзге еркiн кiруiне құқық белгілейтiн қағидаттар осы мәселелерге қатысы бар екi немесе бiрнеше уағдаласушы тараптар арасындағы қазiргi келiсiмдердi еш жағдайда жоймайды және келешекте осы келiсiмдерде жоғарыда айтылған ережелерден қолайсыздау немесе сол ережелерге қайшы келетiн режим орнатылмайтын жағдайда осындай келiсiмдер жасасуға кедергi болмайды.
</w:t>
      </w:r>
    </w:p>
    <w:p>
      <w:pPr>
        <w:spacing w:after="0"/>
        <w:ind w:left="0"/>
        <w:jc w:val="both"/>
      </w:pPr>
      <w:r>
        <w:rPr>
          <w:rFonts w:ascii="Times New Roman"/>
          <w:b w:val="false"/>
          <w:i w:val="false"/>
          <w:color w:val="000000"/>
          <w:sz w:val="28"/>
        </w:rPr>
        <w:t>
      Төменгiлер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Конвенцияда:
</w:t>
      </w:r>
      <w:r>
        <w:br/>
      </w:r>
      <w:r>
        <w:rPr>
          <w:rFonts w:ascii="Times New Roman"/>
          <w:b w:val="false"/>
          <w:i w:val="false"/>
          <w:color w:val="000000"/>
          <w:sz w:val="28"/>
        </w:rPr>
        <w:t>
      а) "құрлықiшілік мемлекет" деп теңiз жағалауы жоқ кез келген Уағдаласушы мемлекет түсiнiледi.
</w:t>
      </w:r>
      <w:r>
        <w:br/>
      </w:r>
      <w:r>
        <w:rPr>
          <w:rFonts w:ascii="Times New Roman"/>
          <w:b w:val="false"/>
          <w:i w:val="false"/>
          <w:color w:val="000000"/>
          <w:sz w:val="28"/>
        </w:rPr>
        <w:t>
      б) "транзиттiк қозғалыс" деп құрлықішілiк мемлекет пен теңiз арасындағы қандай да бiр Уағдаласушы мемлекеттiң аумағы арқылы, тауар-багажды қоса алғанда, тауарлардың жүруi, осы жүру толық жолдың осы құрлықiшiлiк мемлекеттiң аумағы шегiнде басталатын немесе аяқталатын және осындай iлесiп жүрудiң тiкелей алдындағы немесе одан кейiнгі теңiзбен тасымалдау кiретiн бөлiгi болып табылатын жағдайларда түсініледi. Қайта тиеу, жинау, жүк топтарын ұсақтау топтарға бөлу және осындай тауарларды тасымалдау әдiсiн өзгерту, сондай-ақ машиналарды және үлкен заттарды жинау, бөлшектеу немесе қайталап жинау, осындай операциялардың кез келгенi тек тасымалдаудың қолайлығы мақсатында ғана жүргiзiлу жағдайында тауарлардың iлесiп жүруiн "транзиттiк қозғалыс" ұғымынан алып тастауға әкелмейдi.
</w:t>
      </w:r>
      <w:r>
        <w:br/>
      </w:r>
      <w:r>
        <w:rPr>
          <w:rFonts w:ascii="Times New Roman"/>
          <w:b w:val="false"/>
          <w:i w:val="false"/>
          <w:color w:val="000000"/>
          <w:sz w:val="28"/>
        </w:rPr>
        <w:t>
      Осы тармақта ештеңеде кез келген Уағдаласушы мемлекеттi оның аумағында осындай жинау, бөлшектеу немесе қайталап жинау үшiн тұрақты қондырғылар құруға немесе осы қондырғыларды құруға рұқсат беруге мiндеттейтiн ереже деп қаралмауы тиiс.
</w:t>
      </w:r>
      <w:r>
        <w:br/>
      </w:r>
      <w:r>
        <w:rPr>
          <w:rFonts w:ascii="Times New Roman"/>
          <w:b w:val="false"/>
          <w:i w:val="false"/>
          <w:color w:val="000000"/>
          <w:sz w:val="28"/>
        </w:rPr>
        <w:t>
      с) "транзиттiк мемлекет" деп аумақтары арқылы "транзиттiк қозғалыс" жүзеге асырылатын құрлықiшiлiк мемлекет пен теңiз арасында орналасқан теңiз жағалауы бар да және теңiз жағалауы жоқ та кез келген Уағдаласушы мемлекет түсiнiледi.
</w:t>
      </w:r>
      <w:r>
        <w:br/>
      </w:r>
      <w:r>
        <w:rPr>
          <w:rFonts w:ascii="Times New Roman"/>
          <w:b w:val="false"/>
          <w:i w:val="false"/>
          <w:color w:val="000000"/>
          <w:sz w:val="28"/>
        </w:rPr>
        <w:t>
      d) "көлiк құралдары" сөйлемшесi:
</w:t>
      </w:r>
      <w:r>
        <w:br/>
      </w:r>
      <w:r>
        <w:rPr>
          <w:rFonts w:ascii="Times New Roman"/>
          <w:b w:val="false"/>
          <w:i w:val="false"/>
          <w:color w:val="000000"/>
          <w:sz w:val="28"/>
        </w:rPr>
        <w:t>
      i) Кез келген темiржол жылжымалы құрамын, кез келген теңiз және өзен кемесiн және жол көлiгi құралдарын;
</w:t>
      </w:r>
      <w:r>
        <w:br/>
      </w:r>
      <w:r>
        <w:rPr>
          <w:rFonts w:ascii="Times New Roman"/>
          <w:b w:val="false"/>
          <w:i w:val="false"/>
          <w:color w:val="000000"/>
          <w:sz w:val="28"/>
        </w:rPr>
        <w:t>
      ii) Жергiлiктi жағдайлар бойынша бұл талап етiлетiнiне қарай жүк тасушыны және теңдеп жүк артылар жануарларды;
</w:t>
      </w:r>
      <w:r>
        <w:br/>
      </w:r>
      <w:r>
        <w:rPr>
          <w:rFonts w:ascii="Times New Roman"/>
          <w:b w:val="false"/>
          <w:i w:val="false"/>
          <w:color w:val="000000"/>
          <w:sz w:val="28"/>
        </w:rPr>
        <w:t>
      iii) Басқа да көлiк құралдарын, сондай-ақ мүдделi Уағдаласушы мемлекеттер арасындағы келiсiмдер бойынша - құбырларды және газ құбырларын бiлдiредi, егер олар осы бапта түсiнiлетiндей транзиттiк қозғалыс үшiн пайдаланылатын болса.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Транзит еркiндiгi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Осы Конвенцияның ережелерiне сәйкес транзиттік қозғалысқа және көлiк құралдарына транзит еркiндiгi қамтамасыз етiледi. Осы Конвенцияның басқа ережелерiн сақтау жағдайында Уағдаласушы мемлекеттер аумақтары арқылы тасымалдарды реттеу және жүзеге асыру үшiн қолданатын шаралар мүдделi Уағдаласушы мемлекеттер үшiн транзитке қатысты өзара қолданылымды маршруттарды пайдалану бойынша транзиттiк қозғалысқа ықпал ететiн болады. Осы Конвенцияның ережелерiне сәйкес тауарлардың шығарылған жерi, жөнелту, әкелу, әкету немесе тағайындалу белгiсi бойынша не тауарларға меншiк иесi құқығына немесе кемелерге, жер үстi көлiк құралдарына немесе өзге де пайдаланылатын көлiк құралдарына, тiркеу орнына нeмece көрсетiлген көлiк құралдары туына қатысты кез келген жағдайға байланысты ешқандай кемсiтушiлiк жүргізiлмейдi.
</w:t>
      </w:r>
      <w:r>
        <w:br/>
      </w:r>
      <w:r>
        <w:rPr>
          <w:rFonts w:ascii="Times New Roman"/>
          <w:b w:val="false"/>
          <w:i w:val="false"/>
          <w:color w:val="000000"/>
          <w:sz w:val="28"/>
        </w:rPr>
        <w:t>
      2. Екiншi Уағдаласушы мемлекеттiң аумағының бөлiгі немесе бүкiл аумағы арқылы өтетiн көлiк құралдарын пайдалануды реттейтiн ереже мүдделi Уағдаласушы мемлекеттер арасындағы өзара келiсiм бойынша, олар қатысушысы болып табылатын көп жақты халықаралық конвенциялар есепке алына отырып белгiленедi.
</w:t>
      </w:r>
      <w:r>
        <w:br/>
      </w:r>
      <w:r>
        <w:rPr>
          <w:rFonts w:ascii="Times New Roman"/>
          <w:b w:val="false"/>
          <w:i w:val="false"/>
          <w:color w:val="000000"/>
          <w:sz w:val="28"/>
        </w:rPr>
        <w:t>
      3. Әрбiр Уағдаласушы мемлекет өздерiнiң заңдарына, ережелерiне және қаулыларына сәйкес өз аумағы арқылы iлесiп жүруге немесе жүруi транзиттiк қозғалыс үшiн қажеттi тұлғаларға осындай аумаққа кiруiне рұқсат бередi.
</w:t>
      </w:r>
      <w:r>
        <w:br/>
      </w:r>
      <w:r>
        <w:rPr>
          <w:rFonts w:ascii="Times New Roman"/>
          <w:b w:val="false"/>
          <w:i w:val="false"/>
          <w:color w:val="000000"/>
          <w:sz w:val="28"/>
        </w:rPr>
        <w:t>
      4. Уағдаласушы мемлекеттер өздерiнiң аумақтық сулары арқылы транзиттiк қозғалысқа әдеттегі халықаралық құқық немесе халықаралық конвенциялардың қолданылуына жататын қағидаттарына сәйкес, сондай-ақ өздерiнiң iшкi ережелерiне сәйкес рұқсат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баждары және ерекше транзит алымдары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Транзиттiк қозғалыс транзит мемлекеттiң аумағында қандай да болмасын билiк орындары тарапынан импортқа немесе экспортқа немесе транзитке байланысты ерекше алымдарға байланысты алынатын кеден баждары немесе салықтары салынбайды. Солай болса да, мұндай транзиттiк қозғалысқа транзитке байланысты қадағалау жөнiндегi шығыстарды және әкiмшiлiк шығыстарды жабуға ғана арналған алымдар салынады. Осы алымдардың ставкасы оларды жабуға арналған шығыстарға барынша сәйкес келуi тиiс және осы ереженi сақтаған жағдайда алымдар 2-баптың 1-тармағында белгіленген кемсiтушiлiктi жiбермеу туралы талаптарға сәйкес алынуы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Көлiк құралдары және тарифтер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мемлекеттер оларда бар мүмкіндіктерге байланысты әкелу, әкету пункттерiнде, қажет болған жағдайда - қайта тиеу пункттерiнде транзиттiк қозғалыс ақталмаған кiдiртулерсiз жүзеге асырылу үшiн тиiстi көлiк құралдарын және тиеу-түсiру жабдығын бepугe мiндеттенедi.
</w:t>
      </w:r>
      <w:r>
        <w:br/>
      </w:r>
      <w:r>
        <w:rPr>
          <w:rFonts w:ascii="Times New Roman"/>
          <w:b w:val="false"/>
          <w:i w:val="false"/>
          <w:color w:val="000000"/>
          <w:sz w:val="28"/>
        </w:rPr>
        <w:t>
      2. Уағдаласушы мемлекеттер мемлекет пайдаланатын немесе мемлекеттің басқаруындағы құрылғыларды пайдаланатын транзиттiк қозғалысқа көлік жағдайын және коммерциялық бәсекелестiк ойларды есепке ала отырып, ставкаларға да және оларды қолдану шарттарына да қатысты ақылға сыйымды болатын тарифтер мен алымдарды қолдануға мiндеттенедi. Осы тарифтер немесе алымдар транзиттiк қозғалысты барынша жеңiлдететiндей етiп белгіленедi және Уағдаласушы мемлекеттер олардың аумағы арқылы теңiзге шыға алатын елдердiң тауарларын тасымалдау кезiнде қолданатын тарифтер мен алымдардан аспауы тиiс. Осы тармақтың ережелерi тарифтер мен алымдарды Уағдаласушы мемлекет белгiлейтiн немесе бекiтетiн жағдайларда кәсiпорындар немесе жеке тұлғалар пайдаланатын немесе олардың басқаруындағы құрылғыларды пайдаланатын транзиттiк қозғалысқа қолданылуы мүмкiн тарифтер мен алымдарға да қолданылады. Осы тармақта қолданылатын "құрылғы" ұғымы пайдаланғаны үшiн тарифтер немесе алымдар алынатын көлiк құралдарын, порт құрылыстарын және жолдарды қамтиды.
</w:t>
      </w:r>
      <w:r>
        <w:br/>
      </w:r>
      <w:r>
        <w:rPr>
          <w:rFonts w:ascii="Times New Roman"/>
          <w:b w:val="false"/>
          <w:i w:val="false"/>
          <w:color w:val="000000"/>
          <w:sz w:val="28"/>
        </w:rPr>
        <w:t>
      3. Су жолдарында құрылған, транзит мақсатында пайдаланылатын тiркеп сүйреудiң әр түрлi монополиялық қызметi кемелердiң транзиттiк өтуiне кедергi жасамайтындай етiп ұйымдастырылуы тиiс.
</w:t>
      </w:r>
      <w:r>
        <w:br/>
      </w:r>
      <w:r>
        <w:rPr>
          <w:rFonts w:ascii="Times New Roman"/>
          <w:b w:val="false"/>
          <w:i w:val="false"/>
          <w:color w:val="000000"/>
          <w:sz w:val="28"/>
        </w:rPr>
        <w:t>
      4. Осы тармақтың ережелерi 2-баптың 1-тармағында белгіленген кемсiтушiлiк жiбермеу туралы шарттарды сақтаумен қолданылуы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Кедендiк, көлiктiк және басқа да нысандылықтарға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қатысы бар әдiстер мен құжаттама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мемлекеттер еркiн, кедергiсiз және тұрақты транзиттiк қозғалысқа рұқсат ететiн әкiмшiлiк және кедендiк шаралар қолданады. Қажет болған жағдайда олар айтылған транзиттiк қозғалысты қамтамасыз ету және жеңiлдету жөнiндегi шараларға қатысты келiсiмге қол жеткiзу үшiн келiссөздер жүргiзуi тиiс.
</w:t>
      </w:r>
      <w:r>
        <w:br/>
      </w:r>
      <w:r>
        <w:rPr>
          <w:rFonts w:ascii="Times New Roman"/>
          <w:b w:val="false"/>
          <w:i w:val="false"/>
          <w:color w:val="000000"/>
          <w:sz w:val="28"/>
        </w:rPr>
        <w:t>
      2. Уағдаласушы мемлекеттер транзиттік қозғалысқа қатысты, олардың аумағы бойынша барлық транзиттiклесiн жүру бойында, әр түрлi қайта тиеудi, жинауды, жүк топтарын аса ұсақ топтарға бөлу және осындай iлесiп жүру кезiнде болуы мүмкiн тасымалдау әдiсiндегi өзгерiстi қоса алғанда, оңайлатылған құжаттаманы және кедендiк, көлiктiк және басқада әкiмшiлiк нысандылықты орындаудың жылдам әдiстерiн пайдалануға мiндеттенедi.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Транзиттік жүктердi сақтау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Әкелу және әкету пункттерiнде және транзиттiк мемлекеттiң аралық пункттерiнде транзиттiк жүктердi сақтау шарттары мүдделi мемлекеттер арасындағы келiсiм бойынша белгiленуi мүмкiн. Транзиттік мемлекеттер осы елдерге келетiн немесе осы елдерден жөнелтiлетiн жүктер үшiн ұсынылатындай ең аз дегенде қолайлы жағдай ұсынады.
</w:t>
      </w:r>
      <w:r>
        <w:br/>
      </w:r>
      <w:r>
        <w:rPr>
          <w:rFonts w:ascii="Times New Roman"/>
          <w:b w:val="false"/>
          <w:i w:val="false"/>
          <w:color w:val="000000"/>
          <w:sz w:val="28"/>
        </w:rPr>
        <w:t>
      2. Тарифтер мен алымдар 4-бапқа сәйкес белгіленедi.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Транзиттiк қозғалыстағы кiдiртулер немесе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қиыншылықтар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Ырық бермейтiн күштер жағдайын қоспағанда, Уағдаласушы мемлекеттер транзиттiк қозғалыстағы кiдiртулер мен шектеулердi болдырмау үшiн барлық шараларды қолданады.
</w:t>
      </w:r>
      <w:r>
        <w:br/>
      </w:r>
      <w:r>
        <w:rPr>
          <w:rFonts w:ascii="Times New Roman"/>
          <w:b w:val="false"/>
          <w:i w:val="false"/>
          <w:color w:val="000000"/>
          <w:sz w:val="28"/>
        </w:rPr>
        <w:t>
      2. Егер транзиттiк қозғалыста кiдiртулер немесе басқа да қиыншылықтар болса, транзиттiк мемлекеттiң немесе транзиттік мемлекеттердiң құзыреттi билiк орындары мен құрлықiшiлiк мемлекеттiк құзыретті билiк орындары оларды тез жою мақсатында ынтымақтасады.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Еркiн аймақтар және басқа да кеден мүмкiншiлiктерi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Транзиттiк мемлекеттердiң әкелу және әкету порттарында, ocы мемлекеттер мен құрлықiшiлiк мемлекеттер арасындағы келiсiм бойынша транзиттік қозғалыстың қолайлылығы үшiн еркiн аймақтар немесе басқа да кеден мүмкiншiлiктерi құрылуы мүмкiн.
</w:t>
      </w:r>
      <w:r>
        <w:br/>
      </w:r>
      <w:r>
        <w:rPr>
          <w:rFonts w:ascii="Times New Roman"/>
          <w:b w:val="false"/>
          <w:i w:val="false"/>
          <w:color w:val="000000"/>
          <w:sz w:val="28"/>
        </w:rPr>
        <w:t>
      2. Осы түрiндегi мүмкiншiлiктер теңiз жағалауы немесе теңiз порттары жоқ басқа да транзиттік мемлекеттерде құрлықiшiлiк мемлекеттер үшiн жасалуы да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Анағұрлым маңызды мүмкiншiлiктер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осы Конвенцияда көзделген мүмкiншіліктерден анағұрлым маңызды және олар Конвенция қағидаттарына сәйкес болу жағдайында олар туралы Уағдаласушы мемлекеттер өзара келiскен немесе оларды қандай да бiр Уағдаласушы мемлекет берген транзиттiк мүмкiншiлiктердi пайдалануға арналған құқықтан айыруға еш жағдайда әкеп соқпайды. Сондай-ақ, Конвенция келешекте осындай анағұрлым маңызды мүмкiншiлiктердi пайдалануға арналған құқығын бepугe кедергi жасамайды.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 қолайлы жағдай туралы ескертпеге қарым-қатынас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мемлекеттер құрлықiшiлiк мемлекеттерге олардың географиялық ерекше жағдайы себебiнен осы Конвенция ұсынатын мүмкiншiлiктер мен арнайы құқықтарға қатысты ең қолайлы жағдай туралы ескертпенiң әрекетi қолданылмайтыны туралы келiседi. Осы Конвенцияның қатысушылары болып табылмайтын құрлықiшiлiк мемлекет осы Конвенцияға сәйкес құрлықiшiлiк мемлекеттерге берiлетiн мүмкiншілiктер мен құқықтарға, осындай мүмкiншiлiктер мен арнайы құқықтарды беретiн осы құрлықiшiлiк мемлекеттер мен Уағдаласушы мемлекеттiң арасындағы шартта көзделген ең қолайлы жағдай туралы ескертпе негiзiнде ғана үміттене алады.
</w:t>
      </w:r>
      <w:r>
        <w:br/>
      </w:r>
      <w:r>
        <w:rPr>
          <w:rFonts w:ascii="Times New Roman"/>
          <w:b w:val="false"/>
          <w:i w:val="false"/>
          <w:color w:val="000000"/>
          <w:sz w:val="28"/>
        </w:rPr>
        <w:t>
      2. Егер қандай да бiр Уағдаласушы мемлекет қандай да бiр құрлықiшiлiк мемлекетке осы Конвенцияда көзделетiннен маңыздырақ мүмкiншiліктер мен арнайы құқықтар берсе, осындай мүмкiншiлiктер мен арнайы құқықтарды кез келген басқа құрлықiшiлiк мемлекетке бермеу осындай мүмкiншiлiктер мен арнайы құқықтар беретiн осындай басқа құрлықiшiлiк мемлекеттер мен Уағдаласушы мемлекеттің арасындағы қандайда бiр шарттағы ең қолайлы жағдай туралы ережелерге қарама-қайшы келетiн жағдайды қоспағанда, осы мүмкiншiлiктер мен арнайы құқықтар берудi осы құрлықiшiлiк мемлекетпен шектеуге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Денсаулық сақтау, қауiпсiздiк және зияткерлiк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меншiктi сақтау мақсатында конвенциядан алып тастау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бiрде-бiр Уағдаласушы мемлекеттi оның аумағына келуге тыйым салынған тұлғалардың транзитiн немесе адамгершiлiк, денсаулық сақтау немесе қоғам қауiпсiздiгi мақсатында не жануарлар мен өсiмдiктердiң ауруына қарсы немесе зиянкестерге қарсы сақтық шаралары ретiнде әкелуге рұқсат етiлмейтiн тауарлардың транзитiн жiберуге мiндеттемейдi.
</w:t>
      </w:r>
      <w:r>
        <w:br/>
      </w:r>
      <w:r>
        <w:rPr>
          <w:rFonts w:ascii="Times New Roman"/>
          <w:b w:val="false"/>
          <w:i w:val="false"/>
          <w:color w:val="000000"/>
          <w:sz w:val="28"/>
        </w:rPr>
        <w:t>
      2. Әрбiр Уағдаласушы мемлекеттiң қажеттi сақтық шараларын қабылдауға және тұлғалар мен тауарлардың, әсiресе монополия бар тауарлардың iс жүзiнде транзитпенлесiп жүруiн және көлiк құралының iс жүзiнде осындай тауарларды тасымалдау үшiн пайдаланылуын қамтамасыз ету үшiн, сондай-ақ жол мен хабар беру құралдарының қауiпсiздiгi үшiн басқа да шаралар қабылдауға құқығы бар.
</w:t>
      </w:r>
      <w:r>
        <w:br/>
      </w:r>
      <w:r>
        <w:rPr>
          <w:rFonts w:ascii="Times New Roman"/>
          <w:b w:val="false"/>
          <w:i w:val="false"/>
          <w:color w:val="000000"/>
          <w:sz w:val="28"/>
        </w:rPr>
        <w:t>
      3. Қандай да бiр Уағдаласушы мемлекет ол қатысушысы болып табылатын қандай да бiр жалпы халықаралық конвенцияның қаулыларын орындау үшiн қабылдауға мәжбүр болуы мүмкiн шараларды, осындай конвенция әлемдiк немесе өңiрлiк сипатта болуына және оның осы конвенция жасалған күнi жасалуына немесе келешекте жасалуына қарамастан, осындай қаулылар мыналарға қатысы бар жағдайда, осы Конвенцияда ештеңе қозғамайды:
</w:t>
      </w:r>
      <w:r>
        <w:br/>
      </w:r>
      <w:r>
        <w:rPr>
          <w:rFonts w:ascii="Times New Roman"/>
          <w:b w:val="false"/>
          <w:i w:val="false"/>
          <w:color w:val="000000"/>
          <w:sz w:val="28"/>
        </w:rPr>
        <w:t>
      а) экспортқа импортқа немесе есiрткi немесе басқа да қауiптi дәрi-дәрмек құралдары немесе қару-жарақ сияқты тауарлардың белгiлi бiр түрлерiнiң транзитiне, немесе 
</w:t>
      </w:r>
      <w:r>
        <w:br/>
      </w:r>
      <w:r>
        <w:rPr>
          <w:rFonts w:ascii="Times New Roman"/>
          <w:b w:val="false"/>
          <w:i w:val="false"/>
          <w:color w:val="000000"/>
          <w:sz w:val="28"/>
        </w:rPr>
        <w:t>
      b) өнеркәсiп, әдебиет немесе көркем өнер меншiктерiн қорғауға немесе фирмалық атаулар мен шығу тегi көрсетулерiн немесе шыққан жерлерi атауларын қорғауға, соған тең жосықсыз бәсекелестiктi болдырмауға.
</w:t>
      </w:r>
      <w:r>
        <w:br/>
      </w:r>
      <w:r>
        <w:rPr>
          <w:rFonts w:ascii="Times New Roman"/>
          <w:b w:val="false"/>
          <w:i w:val="false"/>
          <w:color w:val="000000"/>
          <w:sz w:val="28"/>
        </w:rPr>
        <w:t>
      4. Кез келген Уағдаласушы мемлекетке өзiнiң елеулi қауiпсiздiк мүдделерiн қорғау үшiн қажеттi қандай да бiр шараларды қабылдауға осы Конвенцияда ештеңе кедергi жасамайды.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Төтенше жағдайларда алып тастау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мемлекет оның саяси өмiр сүруiне немесе қауiпсiздiгiне қауiп төндiретiн төтенше жағдайлар туындаған кезде қабылдауға мәжбүр жалпы немесе жеке сипаттағы шаралар айрықша жағдайларда және мүмкiндiгiнше өте қысқа кезең iшiнде, осы кезең iшiнде барынша мүмкiн шамада транзит еркiндiгi қағидаты сақталу шартында осы Конвенцияның ережелерiнен шегiнуге әкелуi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Конвенцияны соғыс уақытында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соғыс уақытында соғысушы және бейтарап тараптардың құқықтары мен мiндеттерiн белгiлемейдi. Алайда Конвенция соғыс уақытында осындай құқықтар мен мiндеттер ескерiле отырып, бұл мүмкiн болатындай шамада күшiнде қалады.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жөнiндегi мiндеттемелер және Бiрiккен Ұлттар Ұйымына мүше мемлекеттердiң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қандай да бiр Уағдаласушы мемлекетке Бiрiккен Ұлттар Ұйымының мүшесi ретiнде оның құқықтары мен мiндеттерiне қайшы келетiн ешқандай мiндеттемелер жүктемейдi.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Өзара түсiнiстiк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ережелерi өзара түсiнiстiк негiзде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ережесiн түсiндiруге немесе қолдануға байланысты туындауы мүмкiн және келiссөздер жолымен немесе дауларды шешудiң басқа да бейбiт құралдармен тоғыз ай iшiнде шешiлмеген кез келген дау тараптардың бiрiнiң өтiнiшi бойынша төрелiк сот жолымен шешiледi. Төрелiк сот комиссиясы үш мүшеден тұрады. Әрбiр тарап дауда Комиссияның бiр мүшесiн тағайындайды, ал төраға болуы тиiс үшiншi мүшесi тараптардың жалпы келiсуiмен сайланады. Егер тараптар үш ай iшiнде Комиссияның үшiншi мүшесiн тағайындау туралы келiсiмге келмесе, Комиссияның үшiншi мүшесiн Халықаралық Соттың Төрағасы тағайындайды. Егер тараптардың әрқайсысы үш ай iшiнде талап етiлетiн тағайындауды жасамаса Халықаралық Соттың Төрағасы қалған ваканцияны немесе ваканцияларды толтырады.
</w:t>
      </w:r>
      <w:r>
        <w:br/>
      </w:r>
      <w:r>
        <w:rPr>
          <w:rFonts w:ascii="Times New Roman"/>
          <w:b w:val="false"/>
          <w:i w:val="false"/>
          <w:color w:val="000000"/>
          <w:sz w:val="28"/>
        </w:rPr>
        <w:t>
      2. Төрелiк сот комиссиясы оған табыс етiлетiн мәселелердi жай көпшiлiк дауыспен шешедi.
</w:t>
      </w:r>
      <w:r>
        <w:br/>
      </w:r>
      <w:r>
        <w:rPr>
          <w:rFonts w:ascii="Times New Roman"/>
          <w:b w:val="false"/>
          <w:i w:val="false"/>
          <w:color w:val="000000"/>
          <w:sz w:val="28"/>
        </w:rPr>
        <w:t>
      3. Төрелiк сот комиссиясы немесе осы Конвенция бойынша дауларды шешу тапсырылатын басқа да халықаралық органдар даулардың болуы және сипаты туралы және оларды шешу шарттары туралы Бiрiккен Ұлттар Ұйымының Бас Хатшысы арқылы басқа Уағдаласушы мемлекеттерге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 қою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Бiрiккен Ұлттар Ұйымына мүше бүкiл елдердiң немесе кез келген мамандандырылған мекеменiң немесе Халықаралық Сот Мәртебесiнiң қатысушысы болып табылатын мемлекеттердiң, сондай-ақ БҰҰ Бас Ассамблеясы Конвенция қатысушысы болуға шақырған кез келген басқа мемлекеттiң қол қоюы үшiн 1965 жылғы 31 желтоқсанға дейiн ашық.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Бекiту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бекiтуге жатады. Бекiтiлген грамоталар Бiрiккен Ұлттар Ұйымының Бас Хатшысына сақтауға тапсырылады.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17-бапта көрсетiлген айтылған төрт санаттың бiрiне жататын кез келген мемлекеттiң қосылуына ашық. Қосылу туралы актiлер Бiрiккен Ұлттар Ұйымының Бас Хатшысына сақтауға тапсырылады.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Күшiне ену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кем дегенде екi құрлықiшiлiк мемлекет немесе теңiз жағалауы бар екi транзит мемлекет бекiтiлген грамоталарды немесе қосылу туралы актiлердi сақтауға тапсырған күннен бастап отызыншы күнi күшiне енедi.
</w:t>
      </w:r>
      <w:r>
        <w:br/>
      </w:r>
      <w:r>
        <w:rPr>
          <w:rFonts w:ascii="Times New Roman"/>
          <w:b w:val="false"/>
          <w:i w:val="false"/>
          <w:color w:val="000000"/>
          <w:sz w:val="28"/>
        </w:rPr>
        <w:t>
      2. Осы баптың 1-тармағына сәйкес осы Конвенцияның күшiне енуi үшiн қажеттi бекiтiлген грамоталарды немесе қосылу туралы актiлердi сақтауға тапсырғаннан кейiн Конвенцияны бекiтетiн немесе оған қосылатын әрбiр мемлекетке қатысты осы мемлекет өзiнiң бекiтiлген грамотасын нeмece қосылу туралы актiсiн сақтауға тапсырған күннен кейін отызыншы күнi күшiне 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мемлекеттердiң үштен бiрiнiң талабы бойынша және Уағдаласушы мемлекеттердiң көпшiлiгiнiң келiсуiмен Бiрiккен Ұлттар Ұйымының Бас Хатшысы осы Конвенцияны қайта қарау мақсатында конференция шақырады.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 хатшы жiберетiн хабарламалар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Бiрiккен Ұлттар Ұйымының Бас Хатшысы 17-бапта көрсетiлген төрт санаттың бiрiне жататын барлық мемлекетті мыналар туралы хабардар етедi:
</w:t>
      </w:r>
      <w:r>
        <w:br/>
      </w:r>
      <w:r>
        <w:rPr>
          <w:rFonts w:ascii="Times New Roman"/>
          <w:b w:val="false"/>
          <w:i w:val="false"/>
          <w:color w:val="000000"/>
          <w:sz w:val="28"/>
        </w:rPr>
        <w:t>
      а) осы Конвенцияға қол қойғаны және 17, 18 және 19-баптарға сәйкес бекiтiлген грамоталарды немесе қосылу туралы актiлердi сақтауға тапсыру туралы;
</w:t>
      </w:r>
      <w:r>
        <w:br/>
      </w:r>
      <w:r>
        <w:rPr>
          <w:rFonts w:ascii="Times New Roman"/>
          <w:b w:val="false"/>
          <w:i w:val="false"/>
          <w:color w:val="000000"/>
          <w:sz w:val="28"/>
        </w:rPr>
        <w:t>
      b) 20-бапқа сәйкес осы Конвенцияның күшiне ену күнi туралы;
</w:t>
      </w:r>
      <w:r>
        <w:br/>
      </w:r>
      <w:r>
        <w:rPr>
          <w:rFonts w:ascii="Times New Roman"/>
          <w:b w:val="false"/>
          <w:i w:val="false"/>
          <w:color w:val="000000"/>
          <w:sz w:val="28"/>
        </w:rPr>
        <w:t>
      с) 21-бапқа сәйкес осы Конвенцияны қайта қарау туралы талаптар туралы.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Мағынасы бiрдей мәтiндер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Мәтiндерi бiрдей болып табылатын орыс, ағылшын, испан, қытай және француз тiлдерiндегi осы Конвенцияның түпнұсқасы Бiрiккен Ұлттар Ұйымының Бас Хатшысына сақтауға тапсырылатын болады, ол оның расталған көшiрмелерiн 17-бапта көрсетiлген төрт санаттың бiрiне жататын бүкiл мемлекеттерге жiбередi.
</w:t>
      </w:r>
      <w:r>
        <w:br/>
      </w:r>
      <w:r>
        <w:rPr>
          <w:rFonts w:ascii="Times New Roman"/>
          <w:b w:val="false"/>
          <w:i w:val="false"/>
          <w:color w:val="000000"/>
          <w:sz w:val="28"/>
        </w:rPr>
        <w:t>
      Осыны куәландыру үшiн тиiстi дәрежеде өз үкiметтерi уәкiлеттiк бергендер осы Конвенцияға қол қойды.
</w:t>
      </w:r>
    </w:p>
    <w:p>
      <w:pPr>
        <w:spacing w:after="0"/>
        <w:ind w:left="0"/>
        <w:jc w:val="both"/>
      </w:pPr>
      <w:r>
        <w:rPr>
          <w:rFonts w:ascii="Times New Roman"/>
          <w:b w:val="false"/>
          <w:i w:val="false"/>
          <w:color w:val="000000"/>
          <w:sz w:val="28"/>
        </w:rPr>
        <w:t>
      Нью-Йоркте бiр мың тоғыз жүз алпыс алтыншы жылғы сегiзiншi шiлдеде Бiрiккен Ұлттар Ұйымының Орталық мекемелерiнде жасалды.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