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57df" w14:textId="0a55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 Есiрткi бизнесiне қарсы күрес және есiрткi айналымын бақылау комитетiнiң "Есiрткiге тәуелдi адамдарды әлеуметтiк-психологиялық оңалту орталығы" мемлекеттiк мекемесiн құрудың кейбiр мәселелерi</w:t>
      </w:r>
    </w:p>
    <w:p>
      <w:pPr>
        <w:spacing w:after="0"/>
        <w:ind w:left="0"/>
        <w:jc w:val="both"/>
      </w:pPr>
      <w:r>
        <w:rPr>
          <w:rFonts w:ascii="Times New Roman"/>
          <w:b w:val="false"/>
          <w:i w:val="false"/>
          <w:color w:val="000000"/>
          <w:sz w:val="28"/>
        </w:rPr>
        <w:t>Қазақстан Республикасы Үкіметінің 2006 жылғы 25 тамыздағы N 811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"Коммерциялық емес ұйымдар туралы" Қазақстан Республикасының 2001 жылғы 16 қаңтардағы Заңының 
</w:t>
      </w:r>
      <w:r>
        <w:rPr>
          <w:rFonts w:ascii="Times New Roman"/>
          <w:b w:val="false"/>
          <w:i w:val="false"/>
          <w:color w:val="000000"/>
          <w:sz w:val="28"/>
        </w:rPr>
        <w:t xml:space="preserve"> 9-бабына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"Есiрткiге тәуелдi адамдарды әлеуметтiк-психологиялық оңалту орталығы" акционерлiк қоғамы таратылсын.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 Есiрткi бизнесiне қарсы күрес және есiрткi айналымын бақылау комитетiнiң "Есiрткiге тәуелдi адамдарды әлеуметтiк-психологиялық оңалту орталығы" мемлекеттiк мекемесi (бұдан әрi - мекеме)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Мекеме қызметiнiң негiзгi мәнi есiрткiге тәуелдi адамдарды әлеуметтiк оңалту, есiрткiнi терiс пайдаланудың алдын алу болып айқындалсын.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Мекеменi қаржыландыру Қазақстан Республикасы Iшкi iстер министрлiгiне республикалық бюджетте көзделген қаражат есебiнен және шегiнде жүзеге асырылады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Iшкi iстер министрлiгiнiң Есiрткi бизнесiне қарсы күрес және есiрткi айналымын бақылау комитетi Қазақстан Республикасы Қаржы министрлiгiнiң Мемлекеттiк мүлiк және жекешелендiру комитетiмен бiрлесiп, заңнамада белгiленген тәртiппен "Есiрткiге тәуелдi адамдарды әлеуметтiк-психологиялық оңалту орталығы" акционерлiк қоғамын тарату және кредиторлардың талаптарын қанағаттандырғаннан кейiн қалған оның мүлкiн мекемеге беру жөнiнде қажеттi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Iшкi iстер министрлiгiнiң Есiрткi бизнесiне қарсы күрес және есiрткi айналымын бақылау комитетi Қазақстан Республикасының заңнамасында белгiленген тәртiппен:
</w:t>
      </w:r>
      <w:r>
        <w:br/>
      </w:r>
      <w:r>
        <w:rPr>
          <w:rFonts w:ascii="Times New Roman"/>
          <w:b w:val="false"/>
          <w:i w:val="false"/>
          <w:color w:val="000000"/>
          <w:sz w:val="28"/>
        </w:rPr>
        <w:t>
      1) мекеменің жарғысын бекітуді және оны әділет органдарында мемлекеттік тіркеуді қамтамасыз етсін;
</w:t>
      </w:r>
      <w:r>
        <w:br/>
      </w:r>
      <w:r>
        <w:rPr>
          <w:rFonts w:ascii="Times New Roman"/>
          <w:b w:val="false"/>
          <w:i w:val="false"/>
          <w:color w:val="000000"/>
          <w:sz w:val="28"/>
        </w:rPr>
        <w:t>
      2) осы қаулыны iске асыру жөнiнде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Қоса берiлiп отырған Қазақстан Республикасы Yкiметiнiң кейбiр шешiмдерiне енгiзiлетiн өзгерiстер мен толықтырулар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25 тамыздағы 
</w:t>
      </w:r>
      <w:r>
        <w:br/>
      </w:r>
      <w:r>
        <w:rPr>
          <w:rFonts w:ascii="Times New Roman"/>
          <w:b w:val="false"/>
          <w:i w:val="false"/>
          <w:color w:val="000000"/>
          <w:sz w:val="28"/>
        </w:rPr>
        <w:t>
N 811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Yкiметiнiң кейбiр шешімдерiне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енгiзiлетiн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1999 ж., N 13, 124-құжат):
</w:t>
      </w:r>
    </w:p>
    <w:p>
      <w:pPr>
        <w:spacing w:after="0"/>
        <w:ind w:left="0"/>
        <w:jc w:val="both"/>
      </w:pPr>
      <w:r>
        <w:rPr>
          <w:rFonts w:ascii="Times New Roman"/>
          <w:b w:val="false"/>
          <w:i w:val="false"/>
          <w:color w:val="000000"/>
          <w:sz w:val="28"/>
        </w:rPr>
        <w:t>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"Ақмола облысы" деген бөлiмде:
</w:t>
      </w:r>
      <w:r>
        <w:br/>
      </w:r>
      <w:r>
        <w:rPr>
          <w:rFonts w:ascii="Times New Roman"/>
          <w:b w:val="false"/>
          <w:i w:val="false"/>
          <w:color w:val="000000"/>
          <w:sz w:val="28"/>
        </w:rPr>
        <w:t>
      реттiк нөмiрi 13-8-жол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 қаулысында </w:t>
      </w: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көрсетiлген қаулыға қосымшада:
</w:t>
      </w:r>
      <w:r>
        <w:br/>
      </w:r>
      <w:r>
        <w:rPr>
          <w:rFonts w:ascii="Times New Roman"/>
          <w:b w:val="false"/>
          <w:i w:val="false"/>
          <w:color w:val="000000"/>
          <w:sz w:val="28"/>
        </w:rPr>
        <w:t>
      "Қазақстан Республикасының Iшкi iстер министрлiгiне" деген бөлiмде:
</w:t>
      </w:r>
      <w:r>
        <w:br/>
      </w:r>
      <w:r>
        <w:rPr>
          <w:rFonts w:ascii="Times New Roman"/>
          <w:b w:val="false"/>
          <w:i w:val="false"/>
          <w:color w:val="000000"/>
          <w:sz w:val="28"/>
        </w:rPr>
        <w:t>
      реттiк нөмiрi 266-4-жол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Iшкi iстер министрлiгiнiң мәселелерi" туралы Қазақстан Республикасы Үкiметiнiң 2005 жылғы 22 маусымдағы N 607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2005 ж., N 25, 311-құжат):
</w:t>
      </w:r>
    </w:p>
    <w:p>
      <w:pPr>
        <w:spacing w:after="0"/>
        <w:ind w:left="0"/>
        <w:jc w:val="both"/>
      </w:pPr>
      <w:r>
        <w:rPr>
          <w:rFonts w:ascii="Times New Roman"/>
          <w:b w:val="false"/>
          <w:i w:val="false"/>
          <w:color w:val="000000"/>
          <w:sz w:val="28"/>
        </w:rPr>
        <w:t>
      көрсетiлген қаулымен бекiтiлген Қазақстан Республикасы Iшкi iстер министрлiгiнiң қарамағындағы ұйымдардың тiзбесiнде:
</w:t>
      </w:r>
      <w:r>
        <w:br/>
      </w:r>
      <w:r>
        <w:rPr>
          <w:rFonts w:ascii="Times New Roman"/>
          <w:b w:val="false"/>
          <w:i w:val="false"/>
          <w:color w:val="000000"/>
          <w:sz w:val="28"/>
        </w:rPr>
        <w:t>
      "1. Мемлекеттiк мекемелер" деген бөлiм мынадай мазмұндағы реттiк нөмiрi 97-жолмен толықтырылсын:
</w:t>
      </w:r>
      <w:r>
        <w:br/>
      </w:r>
      <w:r>
        <w:rPr>
          <w:rFonts w:ascii="Times New Roman"/>
          <w:b w:val="false"/>
          <w:i w:val="false"/>
          <w:color w:val="000000"/>
          <w:sz w:val="28"/>
        </w:rPr>
        <w:t>
      "97. Қазақстан Республикасы Iшкi iстер министрлiгi Есiрткi бизнесiне қарсы күрес және есiрткi айналымын бақылау комитетiнiң "Есiрткiге тәуелдi адамдарды әлеуметтiк-психологиялық оңалту орталығы".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