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cb0f" w14:textId="594c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жаңа орталықтардың базасында медициналық қызметтер кластерін құру жөніндегі жоспарды бекіту туралы</w:t>
      </w:r>
    </w:p>
    <w:p>
      <w:pPr>
        <w:spacing w:after="0"/>
        <w:ind w:left="0"/>
        <w:jc w:val="both"/>
      </w:pPr>
      <w:r>
        <w:rPr>
          <w:rFonts w:ascii="Times New Roman"/>
          <w:b w:val="false"/>
          <w:i w:val="false"/>
          <w:color w:val="000000"/>
          <w:sz w:val="28"/>
        </w:rPr>
        <w:t>Қазақстан Республикасы Үкіметінің 2006 жылғы 31 шілдедегі N 719 Қаулысы</w:t>
      </w:r>
    </w:p>
    <w:p>
      <w:pPr>
        <w:spacing w:after="0"/>
        <w:ind w:left="0"/>
        <w:jc w:val="both"/>
      </w:pPr>
      <w:bookmarkStart w:name="z1" w:id="0"/>
      <w:r>
        <w:rPr>
          <w:rFonts w:ascii="Times New Roman"/>
          <w:b w:val="false"/>
          <w:i w:val="false"/>
          <w:color w:val="000000"/>
          <w:sz w:val="28"/>
        </w:rPr>
        <w:t>
«     "Қазақстан Республикасы Президентінің 2006 жылғы 1 наурыздағы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іске асыру жөніндегі іс-шаралардың жалпыұлттық жоспарын және Қазақстан Республикасы Үкіметінің 2006 - 2008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қаласында жаңа орталықтардың базасында медициналық қызметтер кластерін құру жөніндегі жоспар (бұдан әрі - Жоспар) бекітілсін.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Мүдделі мемлекеттік органдар жарты жылда бір рет, есепті жарты жылдықтан кейінгі айдың 5-күнінен кешіктірмей Қазақстан Республикасы Денсаулық сақтау министрлігіне Жоспардың іске асырылу барысы туралы ақпарат ұсынсын.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 жарты жылда бір рет, есепті жарты жылдықтан кейінгі айдың 25-күнінен кешіктірмей Қазақстан Республикасының Үкіметіне Жоспардың орындалуы туралы жиынтық ақпарат ұсынсын.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719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Астана қаласында жаңа орталықтардың базасында медициналық қызметтер кластерін құру жөніндегі жоспар </w:t>
      </w:r>
    </w:p>
    <w:bookmarkEnd w:id="5"/>
    <w:p>
      <w:pPr>
        <w:spacing w:after="0"/>
        <w:ind w:left="0"/>
        <w:jc w:val="both"/>
      </w:pPr>
      <w:r>
        <w:rPr>
          <w:rFonts w:ascii="Times New Roman"/>
          <w:b w:val="false"/>
          <w:i w:val="false"/>
          <w:color w:val="000000"/>
          <w:sz w:val="28"/>
        </w:rPr>
        <w:t xml:space="preserve">      Денсаулық сақтау ісіндегі ахуалды түбегейлі жақсартуға мүмкіндік беретін инновациялық»серпілістің тиімді жолдарының бірі Астана қаласында медициналық кластер құру болып табылады. Медициналық қызметтердің қазіргі заманғы кластерінің міндеттері Қазақстан Республикасының денсаулық сақтау жүйесіне медицина ғылымының жетістіктерін, ауруханалық менеджменттің халықаралық қағидаттары трансфертін, алдыңғы қатарлы медициналық технологиялар мен стандарттарды енгізу болып табылады. </w:t>
      </w:r>
      <w:r>
        <w:br/>
      </w:r>
      <w:r>
        <w:rPr>
          <w:rFonts w:ascii="Times New Roman"/>
          <w:b w:val="false"/>
          <w:i w:val="false"/>
          <w:color w:val="000000"/>
          <w:sz w:val="28"/>
        </w:rPr>
        <w:t xml:space="preserve">
      Астана қаласындағы медициналық кластердің негізі пайдалануға берілетін алты денсаулық сақтау объектісі болуы тиіс: 500 төсектік Ұлттық ана мен бала ғылыми орталығы, 300 төсектік Республикалық балаларды оңалту орталығы, ауысымда 500 адам қабылдайтын Республикалық диагностика орталығы, жедел жәрдем станциясы бар 240 төсектік Медициналық жедел жәрдем ғылыми-зерттеу институты, 160 төсектік Республикалық нейрохирургия ғылыми орталығы, 180 төсектік Кардиохирургия ғылыми орталығы (бұдан әрі - орталықтар). </w:t>
      </w:r>
      <w:r>
        <w:br/>
      </w:r>
      <w:r>
        <w:rPr>
          <w:rFonts w:ascii="Times New Roman"/>
          <w:b w:val="false"/>
          <w:i w:val="false"/>
          <w:color w:val="000000"/>
          <w:sz w:val="28"/>
        </w:rPr>
        <w:t xml:space="preserve">
      Медициналық қызметтер кластерін құру республиканың әлемдегі бәсекеге барынша қабілетті 50 елдің қатарына кіруін қамтамасыз ететін Қазақстанға халыққа көрсетілетін медициналық көмек сапасын жаңа деңгейге көтеруге, медицина ғылымы мен білім беруді халықаралық кеңістікке ықпалдастыруға, жаңа тұрпаттағы медицина кадрларын даярлауға мүмкіндік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310"/>
        <w:gridCol w:w="1371"/>
        <w:gridCol w:w="1918"/>
        <w:gridCol w:w="2757"/>
        <w:gridCol w:w="1950"/>
        <w:gridCol w:w="125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Орында-луына жауапты-  лар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Болжамды шығыстар (млн. теңге)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жүйелік іс-шаралар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орталықтардың жобалау-сметалық құжаттамасын әзірлеуді және құрылысын аяқтауды, жұмыс істейтін инженерлік коммуникация жүйесі (жылумен, энергиямен, сумен жабдықтау) бар объектілерді пайдалануға мемлекеттік қабылдауды, жол салуды, аумақты көгалдандыру мен абаттандыруды қамтамасыз ету:  </w:t>
            </w:r>
            <w:r>
              <w:br/>
            </w:r>
            <w:r>
              <w:rPr>
                <w:rFonts w:ascii="Times New Roman"/>
                <w:b w:val="false"/>
                <w:i w:val="false"/>
                <w:color w:val="000000"/>
                <w:sz w:val="20"/>
              </w:rPr>
              <w:t xml:space="preserve">
Ұлттық ана мен бала ғылыми орталығы;  </w:t>
            </w:r>
            <w:r>
              <w:br/>
            </w:r>
            <w:r>
              <w:rPr>
                <w:rFonts w:ascii="Times New Roman"/>
                <w:b w:val="false"/>
                <w:i w:val="false"/>
                <w:color w:val="000000"/>
                <w:sz w:val="20"/>
              </w:rPr>
              <w:t xml:space="preserve">
Республикалық балаларды оңалту орталығы; </w:t>
            </w:r>
            <w:r>
              <w:br/>
            </w:r>
            <w:r>
              <w:rPr>
                <w:rFonts w:ascii="Times New Roman"/>
                <w:b w:val="false"/>
                <w:i w:val="false"/>
                <w:color w:val="000000"/>
                <w:sz w:val="20"/>
              </w:rPr>
              <w:t xml:space="preserve">
жедел жәрдем станциясы бар Медициналық жедел жәрдем ғылыми-зерттеу институты;  </w:t>
            </w:r>
            <w:r>
              <w:br/>
            </w:r>
            <w:r>
              <w:rPr>
                <w:rFonts w:ascii="Times New Roman"/>
                <w:b w:val="false"/>
                <w:i w:val="false"/>
                <w:color w:val="000000"/>
                <w:sz w:val="20"/>
              </w:rPr>
              <w:t xml:space="preserve">
Республикалық нейрохирургия ғылыми орталығы;  </w:t>
            </w:r>
            <w:r>
              <w:br/>
            </w:r>
            <w:r>
              <w:rPr>
                <w:rFonts w:ascii="Times New Roman"/>
                <w:b w:val="false"/>
                <w:i w:val="false"/>
                <w:color w:val="000000"/>
                <w:sz w:val="20"/>
              </w:rPr>
              <w:t xml:space="preserve">
Республикалық диагностика орталығы; </w:t>
            </w:r>
            <w:r>
              <w:br/>
            </w:r>
            <w:r>
              <w:rPr>
                <w:rFonts w:ascii="Times New Roman"/>
                <w:b w:val="false"/>
                <w:i w:val="false"/>
                <w:color w:val="000000"/>
                <w:sz w:val="20"/>
              </w:rPr>
              <w:t xml:space="preserve">
Кардиохирургия ғылыми орталығы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Астана қаласының әкімі, Қаржымині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2007 жылғы </w:t>
            </w:r>
            <w:r>
              <w:br/>
            </w:r>
            <w:r>
              <w:rPr>
                <w:rFonts w:ascii="Times New Roman"/>
                <w:b w:val="false"/>
                <w:i w:val="false"/>
                <w:color w:val="000000"/>
                <w:sz w:val="20"/>
              </w:rPr>
              <w:t xml:space="preserve">
25 қаңтар; </w:t>
            </w:r>
            <w:r>
              <w:br/>
            </w:r>
            <w:r>
              <w:rPr>
                <w:rFonts w:ascii="Times New Roman"/>
                <w:b w:val="false"/>
                <w:i w:val="false"/>
                <w:color w:val="000000"/>
                <w:sz w:val="20"/>
              </w:rPr>
              <w:t>
 </w:t>
            </w:r>
            <w:r>
              <w:br/>
            </w:r>
            <w:r>
              <w:rPr>
                <w:rFonts w:ascii="Times New Roman"/>
                <w:b w:val="false"/>
                <w:i w:val="false"/>
                <w:color w:val="000000"/>
                <w:sz w:val="20"/>
              </w:rPr>
              <w:t xml:space="preserve">
  2007 жылғы </w:t>
            </w:r>
            <w:r>
              <w:br/>
            </w:r>
            <w:r>
              <w:rPr>
                <w:rFonts w:ascii="Times New Roman"/>
                <w:b w:val="false"/>
                <w:i w:val="false"/>
                <w:color w:val="000000"/>
                <w:sz w:val="20"/>
              </w:rPr>
              <w:t xml:space="preserve">
25 қаңтар; </w:t>
            </w:r>
            <w:r>
              <w:br/>
            </w:r>
            <w:r>
              <w:rPr>
                <w:rFonts w:ascii="Times New Roman"/>
                <w:b w:val="false"/>
                <w:i w:val="false"/>
                <w:color w:val="000000"/>
                <w:sz w:val="20"/>
              </w:rPr>
              <w:t>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25 қаңтар;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25 қаңтар;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25 қаңтар; </w:t>
            </w:r>
            <w:r>
              <w:br/>
            </w:r>
            <w:r>
              <w:rPr>
                <w:rFonts w:ascii="Times New Roman"/>
                <w:b w:val="false"/>
                <w:i w:val="false"/>
                <w:color w:val="000000"/>
                <w:sz w:val="20"/>
              </w:rPr>
              <w:t xml:space="preserve">
2010 жылғы </w:t>
            </w:r>
            <w:r>
              <w:br/>
            </w:r>
            <w:r>
              <w:rPr>
                <w:rFonts w:ascii="Times New Roman"/>
                <w:b w:val="false"/>
                <w:i w:val="false"/>
                <w:color w:val="000000"/>
                <w:sz w:val="20"/>
              </w:rPr>
              <w:t xml:space="preserve">
25 қаңтар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17832,0;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6530,7;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6940,3;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7243,7;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6154,2;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6,4*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орталықтарының базасында медициналық қызметтер кластерін бірыңғай басқару моделін құру жөніндегі ұсыныстарды әзірлеу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БҒМ, Қаржымині, Астана қаласының әкімі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Орталықтардағы жұмысқа тарту үшін республиканың, оның ішінде шетелдік клиникаларда дайындықтан өткен жоғары білікті мамандарының деректер банкін құру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ДСМ-нің бұйрығы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жүйесіне медициналық ғылымның жетістіктерін, ауруханалық менеджменттің алдыңғы қатарлы халықаралық қағидаттарын, медициналық технологиялар мен стандарттарды енгізудің шетелдік тәжірибесіне талдау жүргізу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есеп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Медициналық қызметтер кластерін құру мен дамыту жөніндегі іс-шаралар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базасында медицина кадрларын даярлау мен қайта даярлау жөнінде ұсыныстар енгізу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БҒМ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денсаулық сақтау жүйесіне орталықтарда пайдаланылатын ауруханалық менеджменттің халықаралық қағидаттарының, алдыңғы қатарлы медициналық технологиялар мен стандарттардың трансферті жөнінде ұсыныстар әзірлеу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медициналық білім беру ұйымдарына орталықтарда пайдаланылатын дипломға дейінгі және кейінгі жаңа технологияларды енгізу жөніндегі ұсыныстарды әзірлеу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денсаулық сақтау жүйесіне орталықтарда пайдаланылатын ғылыми зерттеулердің алдыңғы қатарлы әдістемелерін енгізу жөніндегі ұсыныстарды енгізу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БҒМ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мамандарды қатыстыра отырып, медициналық кластерді құру және дамыту тәжірибесімен алмасу жөніндегі конференциялар өткізу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ДСМ-нің бұйрығы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IV тоқсан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кластер  қызметінің негізгі бағыттары бойынша мынадай тақырыптық блоктарды қамти отырып, Қазақстан Республикасы Денсаулық сақтау министрлігінің веб-сайтында ақпараттық қолдауды қамтамасыз ету: </w:t>
            </w:r>
            <w:r>
              <w:br/>
            </w:r>
            <w:r>
              <w:rPr>
                <w:rFonts w:ascii="Times New Roman"/>
                <w:b w:val="false"/>
                <w:i w:val="false"/>
                <w:color w:val="000000"/>
                <w:sz w:val="20"/>
              </w:rPr>
              <w:t xml:space="preserve">
а) инновациялар мен денсаулық сақтау  ісіне жаңа технологияларды енгізу; </w:t>
            </w:r>
            <w:r>
              <w:br/>
            </w:r>
            <w:r>
              <w:rPr>
                <w:rFonts w:ascii="Times New Roman"/>
                <w:b w:val="false"/>
                <w:i w:val="false"/>
                <w:color w:val="000000"/>
                <w:sz w:val="20"/>
              </w:rPr>
              <w:t xml:space="preserve">
б) кадр мәселелері (оқыту, жұмысқа орналастыру және басқалар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Болжанбайды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*техникалық-экономикалық негіздемені әзірлеуге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Қаржымині - Қазақстан Республикасы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