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209a" w14:textId="d6d2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жекелеген ұйымдарының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25 шілдедегі N 705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кәсiпорын туралы" Қазақстан Республикасының 1995 жылғы 19 маусымдағы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 Қазақстан Республикасы Қаржы министрлiгiнiң Мемлекеттiк мүлiк және жекешелендiру комитетiмен бiрлесiп,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"Қарағанды металлургия институты" акционерлік қоғамын (бұдан әрi - қоғам) тарату жөнiнде қажеттi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Бiлiм және ғылым министрлiгiнiң "Қарағанды мемлекеттiк индустриялық университетi" шаруашылық жүргiзу құқығындағы республикалық мемлекеттiк кәсiпорны (бұдан әрi - кәсiпорын) құрылсын және қоғамның кредиторлардың талаптарын қанағаттандырғаннан кейiн қалған мүлкiн құрылатын кәсiпорынға берсiн.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 қызметiнiң негiзгi мәнi бiлiм беру саласындағы өндiрiстiк-шаруашылық қызметтi жүзеге асыру болып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Бiлiм және ғылым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 жарғысын бекiтудi және оның әдiлет органдарында мемлекеттiк тiркелуiн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iске асыру жөніндегі өзге де шараларды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