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6542" w14:textId="ffe6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Болгария Республикасы Үкiметiнiң арасындағы Инвестицияларды өзара көтермелеу және қорғау туралы келiсiмге өзгерiстер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19 шілдедегі N 683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Болгария Республикасы Үкiметiнiң арасындағы Инвестицияларды өзара көтермелеу және қорғау туралы келiсiмге өзгерiстер енгiзу туралы хаттаманың жобасы мақұлдансын.
</w:t>
      </w:r>
      <w:r>
        <w:br/>
      </w:r>
      <w:r>
        <w:rPr>
          <w:rFonts w:ascii="Times New Roman"/>
          <w:b w:val="false"/>
          <w:i w:val="false"/>
          <w:color w:val="000000"/>
          <w:sz w:val="28"/>
        </w:rPr>
        <w:t>
      2. Қазақстан Республикасының Индустрия және сауда вице-министрi Жанар Сейдахметқызы Айтжановаға қағидаттық сипаты жоқ өзгерiстер мен толықтырулар енгiзуге рұқсат бере отырып, Қазақстан Республикасының Үкiметі атынан Қазақстан Республикасының Yкiметi мен Болгария Республикасы Үкiметiнiң арасындағы Инвестицияларды өзара көтермелеу және қорғау туралы келiсiмге өзгерiстер енгiзу туралы хаттамаға қол қоюға өкiлеттiк берiлсiн.
</w:t>
      </w:r>
      <w:r>
        <w:br/>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19 шiлдедегi
</w:t>
      </w:r>
      <w:r>
        <w:br/>
      </w:r>
      <w:r>
        <w:rPr>
          <w:rFonts w:ascii="Times New Roman"/>
          <w:b w:val="false"/>
          <w:i w:val="false"/>
          <w:color w:val="000000"/>
          <w:sz w:val="28"/>
        </w:rPr>
        <w:t>
N 683 қаулысымен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Болгария Республикасы Yкiметiнiң арасындағы Инвестицияларды өзара көтермелеу және қорғау туралы келiсiмге өзгерiстер енгiзу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Yкiметi мен Болгария Республикасының Үкiметi 1999 жылғы 15 қыркүйекте Болгария Республикасы, София қаласында қол қойған Қазақстан Республикасының Үкiметi мен Болгария Республикасы Үкiметiнiң арасындағы Инвестицияларды өзара көтермелеу және қорғау туралы келiсiмге (бұдан әрi - Келiсiм) мынадай өзгерiстер енгiзу туралы келiстi:
</w:t>
      </w:r>
      <w:r>
        <w:br/>
      </w:r>
      <w:r>
        <w:rPr>
          <w:rFonts w:ascii="Times New Roman"/>
          <w:b w:val="false"/>
          <w:i w:val="false"/>
          <w:color w:val="000000"/>
          <w:sz w:val="28"/>
        </w:rPr>
        <w:t>
      1) Келiсiмнiң 3-бабының 4-тармағы мынадай редакцияда жазылсын:
</w:t>
      </w:r>
      <w:r>
        <w:br/>
      </w:r>
      <w:r>
        <w:rPr>
          <w:rFonts w:ascii="Times New Roman"/>
          <w:b w:val="false"/>
          <w:i w:val="false"/>
          <w:color w:val="000000"/>
          <w:sz w:val="28"/>
        </w:rPr>
        <w:t>
      "4. Осы Келiсiмде ұсынылатын режимнiң ережелерi оның кедендiк, экономикалық немесе монетарлық одаққа, ортақ нарыққа немесе еркiн сауда аймағына, экономикалық қоғамдастықтарда немесе басқа ұқсас институттарға мүшелiгiне байланысты кез келген Уағдаласушы Тарап ұлттық инвесторларға, мұндай одаққа бiрыңғай нарыққа немесе еркiн сауда аймағына мүше мемлекеттiң немесе басқа да үшiншi мемлекеттiң инвесторларына беретiн барлық қолда бар немесе болашақтағы артықшылықтарға қолданылмауға тиiс. Сондай-ақ мұндай режим Қосарлы салық салу туралы келiсiмнiң немесе салық салуға байланысты өзара негiздегi басқа да келiсiмдердiң негiзiнде кез келген Уағдаласушы Тарап үшiншi мемлекеттiң инвесторларына ұсынатын кез келген артықшылыққа жатқызылмауға тиiс.";
</w:t>
      </w:r>
      <w:r>
        <w:br/>
      </w:r>
      <w:r>
        <w:rPr>
          <w:rFonts w:ascii="Times New Roman"/>
          <w:b w:val="false"/>
          <w:i w:val="false"/>
          <w:color w:val="000000"/>
          <w:sz w:val="28"/>
        </w:rPr>
        <w:t>
      2) 6-баптың 1-тармағының бiрiншi абзацындағы "әрқайсысы" деген сөз "Еуропалық комиссия қабылдаған шараларды қозғамай-ақ, Уағдаласушы Тараптардың әрқайсысы..." деген сөздермен ауыстырылсын.
</w:t>
      </w:r>
      <w:r>
        <w:br/>
      </w:r>
      <w:r>
        <w:rPr>
          <w:rFonts w:ascii="Times New Roman"/>
          <w:b w:val="false"/>
          <w:i w:val="false"/>
          <w:color w:val="000000"/>
          <w:sz w:val="28"/>
        </w:rPr>
        <w:t>
      Осы Хаттама Келiсiмнiң ажырамас бөлiгi болып табылады және Уағдаласушы Тараптардың оның күшiне енуi үшiн қажеттi мемлекетiшiлiк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_____________қаласында 200___ жылғы "____"________________ қазақ, болгар және орыс тiлдерiнде екi түпнұсқа данада жасалды, әрi барлық мәтiндердiң күшi бiрдей.
</w:t>
      </w:r>
      <w:r>
        <w:br/>
      </w:r>
      <w:r>
        <w:rPr>
          <w:rFonts w:ascii="Times New Roman"/>
          <w:b w:val="false"/>
          <w:i w:val="false"/>
          <w:color w:val="000000"/>
          <w:sz w:val="28"/>
        </w:rPr>
        <w:t>
      Осы Хаттаманың ережелерiн талқылау кезiнде келiспеушілiктер туындаған жағдайда Уағдаласушы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Болгария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