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155e" w14:textId="acb1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химия зауыты"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шілдедегі N 677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 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сәйкес, "Павлодар химия зауыты" акционерлiк қоғамын банкрот деп тануға байланысты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химия зауыты" акционерлiк қоғамының (бұдан әрi - Қоғам) конкурстық массасын сатудың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массаны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әкiмшiлiк шығыстардың әрi бiрiншi және екiншi кезектегi кредиторлардың талаптары сомасынан төмен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шаруашылық қызметтiң үздiксiздiгiн сақтай отырып, банкроттық  рәсiмiн өткiзудi;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Павлодар облысының әкiмдiгiмен келiсiлген бар өндiрiстiң тиiмдiлiгiн арттыру және бейбiт мақсаттағы химия өндiрiстерiн дамыту жөнiндегi өндiрiстiк бағдарламаның болуын көздейтiн ерекше шарттары мен тәртiбi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Қоғамның конкурстық массасын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сәйкес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лицензиялардың, оның iшiнде жарылу, өрт қаупi бар өндiрiстердi пайдалануға Бас лицензиясының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2 алаңының корпустарын жою бойынша мiндеттемелер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қатты өнеркәсiптiк қалдықтарды көму полигонын, өнеркәсiптiк ағындарды булағыш - Былқылдақ жинақтаушы су қоймасын одан әрi пайдалануды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кәбiлдiк және аяқ киiм пластикатын өндiру цехын консервациялау мен оның сақталуы туралы мiндеттемелер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мiндеттi экологиялық аудиттi жүргiзу жөнiнде мiндеттемелер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Қоғамның жұмыс орындарын сақтау жөнiнде мiндеттемелер қабылдау.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2007.03.06.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