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9544" w14:textId="ba69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Қырғыз Республикасының Үкiметi арасындағы Қырғыз Республикасы Ыстықкөл облысының аумағында орналасқан курорттық-рекреациялық шаруашылық объектiлерiне Қазақстан Республикасының меншiк құқықтарын реттеу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30 маусымдағы N 627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Үкiметi мен Қырғыз Республикасының Үкiметi арасындағы Қырғыз Республикасы Ыстықкөл облысының аумағында орналасқан курорттық-рекреациялық шаруашылық объектiлерiне Қазақстан Республикасының меншiк құқықтарын реттеу туралы келiсiмнiң жобасы мақұлдансын.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министрi Наталья Артемовна Коржоваға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Қырғыз Республикасының Үкiметi арасындағы Қырғыз Республикасы Ыстықкөл облысының аумағында орналасқан курорттық-рекреациялық шаруашылық объектiлерiне Қазақстан Республикасының меншiк құқықтарын реттеу туралы келiсiмге қол қоюға өкiлеттiк 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Қырғыз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Yкiметi арасындағы Қырғыз Республикасы Ыстықкөл облысының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аумағында орналасқан курорттық-рекреациялық шаруашылық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объектiлерiне Қазақстан Республикасының меншiк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құқықтарын реттеу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Қырғыз Республикасының Үкiметi 1992 жылғы 9 қазандағы Құқықтарды өзара тану және меншiк қатынастарын реттеу туралы келiсiмге және 2003 жылғы 25 желтоқсандағы Қазақстан Республикасының Үкiметi мен Қырғыз Республикасының Үкiметi арасындағы Қырғыз Республикасының аумағындағы жылжымайтын мүлiк объектiлерiне Қазақстан Республикасының меншiк құқықтарын тану туралы хаттамаға сәйкес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Қырғыз Тарабы:
</w:t>
      </w:r>
      <w:r>
        <w:br/>
      </w:r>
      <w:r>
        <w:rPr>
          <w:rFonts w:ascii="Times New Roman"/>
          <w:b w:val="false"/>
          <w:i w:val="false"/>
          <w:color w:val="000000"/>
          <w:sz w:val="28"/>
        </w:rPr>
        <w:t>
      1) осы Келiсiмге қол қойылған сәттен бастап 5 айдың iшiнде оның күшiне ену үшiн қажеттi мемлекетiшiлiк рәсiмдердi жүргiзуге мiндеттенедi;
</w:t>
      </w:r>
      <w:r>
        <w:br/>
      </w:r>
      <w:r>
        <w:rPr>
          <w:rFonts w:ascii="Times New Roman"/>
          <w:b w:val="false"/>
          <w:i w:val="false"/>
          <w:color w:val="000000"/>
          <w:sz w:val="28"/>
        </w:rPr>
        <w:t>
      2) осы Келiсiм күшiне енген күннен бастап бiр айдан кешiктiрмей Қырғыз Республикасы Ыстықкөл облысының аумағында орналасқан ғимараттар мен құрылыстарға Қазақстан Республикасының меншiк құқығын ресiмдейдi, атап айтқанда:
</w:t>
      </w:r>
      <w:r>
        <w:br/>
      </w:r>
      <w:r>
        <w:rPr>
          <w:rFonts w:ascii="Times New Roman"/>
          <w:b w:val="false"/>
          <w:i w:val="false"/>
          <w:color w:val="000000"/>
          <w:sz w:val="28"/>
        </w:rPr>
        <w:t>
      "Олимп" спорт-сауықтыру орталығы" республикалық мемлекеттiк кәсiпорнының спорт-сауықтыру базасы (бұрынғы "Автомобилист Казахстана" демалыс үйi (Қорымды ауылы);
</w:t>
      </w:r>
      <w:r>
        <w:br/>
      </w:r>
      <w:r>
        <w:rPr>
          <w:rFonts w:ascii="Times New Roman"/>
          <w:b w:val="false"/>
          <w:i w:val="false"/>
          <w:color w:val="000000"/>
          <w:sz w:val="28"/>
        </w:rPr>
        <w:t>
      "Самал" демалыс үйі (Бөстерi кентi);
</w:t>
      </w:r>
      <w:r>
        <w:br/>
      </w:r>
      <w:r>
        <w:rPr>
          <w:rFonts w:ascii="Times New Roman"/>
          <w:b w:val="false"/>
          <w:i w:val="false"/>
          <w:color w:val="000000"/>
          <w:sz w:val="28"/>
        </w:rPr>
        <w:t>
      "Қазақстан" санаторийi (Шолпан-Ата қаласы);
</w:t>
      </w:r>
      <w:r>
        <w:br/>
      </w:r>
      <w:r>
        <w:rPr>
          <w:rFonts w:ascii="Times New Roman"/>
          <w:b w:val="false"/>
          <w:i w:val="false"/>
          <w:color w:val="000000"/>
          <w:sz w:val="28"/>
        </w:rPr>
        <w:t>
      "Университет" спорт-сауықтыру лагерi (Бөстерi кентi).
</w:t>
      </w:r>
      <w:r>
        <w:br/>
      </w:r>
      <w:r>
        <w:rPr>
          <w:rFonts w:ascii="Times New Roman"/>
          <w:b w:val="false"/>
          <w:i w:val="false"/>
          <w:color w:val="000000"/>
          <w:sz w:val="28"/>
        </w:rPr>
        <w:t>
      2. Қазақстан Тарабы осы Келiсiмнiң 1-бабы 1-тармағының 2) тармақшасында көрсетiлген объектiлерге өзiнiң меншiк құқықтарын ресiмдегеннен кейiн мынадай:
</w:t>
      </w:r>
      <w:r>
        <w:br/>
      </w:r>
      <w:r>
        <w:rPr>
          <w:rFonts w:ascii="Times New Roman"/>
          <w:b w:val="false"/>
          <w:i w:val="false"/>
          <w:color w:val="000000"/>
          <w:sz w:val="28"/>
        </w:rPr>
        <w:t>
      мүмкiндiгiнше жыл бойы жұмыс iстейтiн 3 немесе 4 жұлдызды қонақ үйлерi деңгейiне:
</w:t>
      </w:r>
      <w:r>
        <w:br/>
      </w:r>
      <w:r>
        <w:rPr>
          <w:rFonts w:ascii="Times New Roman"/>
          <w:b w:val="false"/>
          <w:i w:val="false"/>
          <w:color w:val="000000"/>
          <w:sz w:val="28"/>
        </w:rPr>
        <w:t>
      "Қазақстан" санаторийiн - 2 жылдың iшiнде,
</w:t>
      </w:r>
      <w:r>
        <w:br/>
      </w:r>
      <w:r>
        <w:rPr>
          <w:rFonts w:ascii="Times New Roman"/>
          <w:b w:val="false"/>
          <w:i w:val="false"/>
          <w:color w:val="000000"/>
          <w:sz w:val="28"/>
        </w:rPr>
        <w:t>
      "Олимп" спорт-сауықтыру орталығы" республикалық мемлекеттiк кәсiпорнының спорт-сауықтыру базасын (бұрынғы "Автомобилист Казахстана" демалыс үйi), "Самал" демалыс үйiн, "Университет" спорт-сауықтыру лагерiн - 4 жылдың iшiнде жеткiзу;
</w:t>
      </w:r>
      <w:r>
        <w:br/>
      </w:r>
      <w:r>
        <w:rPr>
          <w:rFonts w:ascii="Times New Roman"/>
          <w:b w:val="false"/>
          <w:i w:val="false"/>
          <w:color w:val="000000"/>
          <w:sz w:val="28"/>
        </w:rPr>
        <w:t>
      жоғарыда көрсетiлген объектiлердi салу және пайдалану кезiнде жұмыс күшiнiң кемiнде 80 пайызын Қырғыз Республикасының азаматтары қатарынан тарту жөнiндегі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келiсiмi бойынша осы Келiсiмнiң ажырамас бөлiктерi болып табылатын жеке хаттамалармен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қажеттi мемлекетiшiлiк рәсiмдердi орындағаны туралы соңғы жазбаша хабарлама алынған күнiнен бастап күшiне енедi.
</w:t>
      </w:r>
      <w:r>
        <w:br/>
      </w:r>
      <w:r>
        <w:rPr>
          <w:rFonts w:ascii="Times New Roman"/>
          <w:b w:val="false"/>
          <w:i w:val="false"/>
          <w:color w:val="000000"/>
          <w:sz w:val="28"/>
        </w:rPr>
        <w:t>
      2006 жылғы "___"_____________ ___________ қаласында әрқайсысы қазақ, қырғыз және орыс тiлдерiнде екi түпнұсқа данада жасалды, әрi барлық мәтiндердiң күшi бiрдей. Осы Келiсiмнiң ережелерiн түсiндiру кезiнде келiспеушiлiктер туындаған жағдайда Тараптар орыс тiлiндегi мәтiнге жүгiнедi.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