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4ce5" w14:textId="f114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1 қыркүйектегi N 923 қаулысына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2006 жылғы 9 маусымдағы N 534 Қаулысы.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"Облыстардың, Астана және Алматы қалалары жергiлiктi 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ережесiн бекiту туралы" Қазақстан Республикасы Үкiметiнiң 2004 жылғы 1 қыркүйектегi N 923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33, 443-құжат) мынадай толықтырулар мен өзгерiс енгiзiлсiн: </w:t>
      </w:r>
    </w:p>
    <w:p>
      <w:pPr>
        <w:spacing w:after="0"/>
        <w:ind w:left="0"/>
        <w:jc w:val="both"/>
      </w:pPr>
      <w:r>
        <w:rPr>
          <w:rFonts w:ascii="Times New Roman"/>
          <w:b w:val="false"/>
          <w:i w:val="false"/>
          <w:color w:val="000000"/>
          <w:sz w:val="28"/>
        </w:rPr>
        <w:t xml:space="preserve">      көрсетiлген қаулымен бекiтiлген Облыстардың, Астана және Алматы қалалары жергiлiктi атқарушы органдарының Қазақстан Республикасында тұрғын үй құрылысын дамытудың 2005-2007 жылдарға арналған мемлекеттiк бағдарламасын iске асыру шеңберiнде салынған тұрғын үйдi Қазақстан Республикасының азаматтарына сату  </w:t>
      </w:r>
      <w:r>
        <w:rPr>
          <w:rFonts w:ascii="Times New Roman"/>
          <w:b w:val="false"/>
          <w:i w:val="false"/>
          <w:color w:val="000000"/>
          <w:sz w:val="28"/>
        </w:rPr>
        <w:t xml:space="preserve">ережесiнде </w:t>
      </w:r>
      <w:r>
        <w:rPr>
          <w:rFonts w:ascii="Times New Roman"/>
          <w:b w:val="false"/>
          <w:i w:val="false"/>
          <w:color w:val="000000"/>
          <w:sz w:val="28"/>
        </w:rPr>
        <w:t xml:space="preserve">: </w:t>
      </w:r>
      <w:r>
        <w:br/>
      </w:r>
      <w:r>
        <w:rPr>
          <w:rFonts w:ascii="Times New Roman"/>
          <w:b w:val="false"/>
          <w:i w:val="false"/>
          <w:color w:val="000000"/>
          <w:sz w:val="28"/>
        </w:rPr>
        <w:t xml:space="preserve">
      6-тармақтың 3) тармақшасы мынадай мазмұндағы абзацпен толықтырылсын: </w:t>
      </w:r>
      <w:r>
        <w:br/>
      </w:r>
      <w:r>
        <w:rPr>
          <w:rFonts w:ascii="Times New Roman"/>
          <w:b w:val="false"/>
          <w:i w:val="false"/>
          <w:color w:val="000000"/>
          <w:sz w:val="28"/>
        </w:rPr>
        <w:t xml:space="preserve">
      "Қазақстан Республикасында тұрғын үй құрылысын дамытудың 2005-2007 жылдарға арналған мемлекеттiк бағдарламасы шеңберiнде салынған тұрғын үйдi сату кезiнде әлеуметтік сала мемлекеттiк кәсiпорындарының қызметкерлерiне мынадай қызмет түрлерiн жүзеге асыратын мемлекеттiк кәсiпорындардың қызметкерлерi жатқызылады: </w:t>
      </w:r>
      <w:r>
        <w:br/>
      </w:r>
      <w:r>
        <w:rPr>
          <w:rFonts w:ascii="Times New Roman"/>
          <w:b w:val="false"/>
          <w:i w:val="false"/>
          <w:color w:val="000000"/>
          <w:sz w:val="28"/>
        </w:rPr>
        <w:t xml:space="preserve">
      косметологиялықты қоспағанда, медициналық қызметтер көрсету; </w:t>
      </w:r>
      <w:r>
        <w:br/>
      </w:r>
      <w:r>
        <w:rPr>
          <w:rFonts w:ascii="Times New Roman"/>
          <w:b w:val="false"/>
          <w:i w:val="false"/>
          <w:color w:val="000000"/>
          <w:sz w:val="28"/>
        </w:rPr>
        <w:t xml:space="preserve">
      осы қызмет түрлерiн жүргiзу құқығына арналған тиiстi лицензиялар бойынша жүзеге асырылатын мектепке дейiнгi тәрбие беру және оқыту; бастауыш, негiзгi, орта, қосымша жалпы бiлiм беру; бастауыш, орта, жоғары және жоғары оқу орнынан кейiнгi кәсiптiк бiлiм беру; қайта даярлау және бiлiктiлiктi арттыру саласында қызметтер көрсету; </w:t>
      </w:r>
      <w:r>
        <w:br/>
      </w:r>
      <w:r>
        <w:rPr>
          <w:rFonts w:ascii="Times New Roman"/>
          <w:b w:val="false"/>
          <w:i w:val="false"/>
          <w:color w:val="000000"/>
          <w:sz w:val="28"/>
        </w:rPr>
        <w:t xml:space="preserve">
      ғылым, спорт (коммерциялық сипаттағы спорттық ойын-сауық iс-шараларынан басқа), мәдениет (шоу-бизнестi қоспағанда), тарихи және мәдени мұраны, мұрағат құндылықтарын сақтау жөнiнде қызметтер көрсету саласындағы, сондай-ақ балаларды, қарттар мен мүгедектердi әлеуметтiк қорғау мен әлеуметтiк қамсыздандыру саласындағы қызмет; </w:t>
      </w:r>
      <w:r>
        <w:br/>
      </w:r>
      <w:r>
        <w:rPr>
          <w:rFonts w:ascii="Times New Roman"/>
          <w:b w:val="false"/>
          <w:i w:val="false"/>
          <w:color w:val="000000"/>
          <w:sz w:val="28"/>
        </w:rPr>
        <w:t xml:space="preserve">
      кiтапханалық қызмет көрсету. </w:t>
      </w:r>
      <w:r>
        <w:br/>
      </w:r>
      <w:r>
        <w:rPr>
          <w:rFonts w:ascii="Times New Roman"/>
          <w:b w:val="false"/>
          <w:i w:val="false"/>
          <w:color w:val="000000"/>
          <w:sz w:val="28"/>
        </w:rPr>
        <w:t xml:space="preserve">
      Әлеуметтiк сала мемлекеттiк кәсiпорындарының қызметкерлерiне сондай-ақ мынадай шарттарға сәйкес келетiн мемлекеттiк кәсiпорындардың қызметкерлерi жатады: </w:t>
      </w:r>
      <w:r>
        <w:br/>
      </w:r>
      <w:r>
        <w:rPr>
          <w:rFonts w:ascii="Times New Roman"/>
          <w:b w:val="false"/>
          <w:i w:val="false"/>
          <w:color w:val="000000"/>
          <w:sz w:val="28"/>
        </w:rPr>
        <w:t xml:space="preserve">
      мүгедектердiң саны қызметкерлердiң жалпы санының кемiнде 51 пайызын құрайды; </w:t>
      </w:r>
      <w:r>
        <w:br/>
      </w:r>
      <w:r>
        <w:rPr>
          <w:rFonts w:ascii="Times New Roman"/>
          <w:b w:val="false"/>
          <w:i w:val="false"/>
          <w:color w:val="000000"/>
          <w:sz w:val="28"/>
        </w:rPr>
        <w:t xml:space="preserve">
      мүгедектерге еңбекақы төлеу жөнiндегi шығыстар еңбекақы төлеу жөнiндегi жалпы шығыстардың кемiнде 51 пайызын (есту, сөйлеу, сондай-ақ көру қабiлетiнен айырылған мүгедектер жұмыс iстейтiн мамандандырылған ұйымдарда - кемiнде 35 пайыз) құрайды. </w:t>
      </w:r>
      <w:r>
        <w:br/>
      </w:r>
      <w:r>
        <w:rPr>
          <w:rFonts w:ascii="Times New Roman"/>
          <w:b w:val="false"/>
          <w:i w:val="false"/>
          <w:color w:val="000000"/>
          <w:sz w:val="28"/>
        </w:rPr>
        <w:t xml:space="preserve">
      Жоғарыда көрсетiлген шарттарды растау үшiн әлеуметтiк сала мемлекеттiк кәсiпорындарының қызметкерлерi уәкiлеттi органға мүгедектердiң саны және (немесе) мүгедектерге еңбекақы төлеу жөнiндегi шығыстардың еңбекақы төлеу жөнiндегi жалпы шығыстардағы мөлшерi туралы тиiстi анықтаманы ұсынады. </w:t>
      </w:r>
      <w:r>
        <w:br/>
      </w:r>
      <w:r>
        <w:rPr>
          <w:rFonts w:ascii="Times New Roman"/>
          <w:b w:val="false"/>
          <w:i w:val="false"/>
          <w:color w:val="000000"/>
          <w:sz w:val="28"/>
        </w:rPr>
        <w:t xml:space="preserve">
      Жоғарыда көрсетiлген ережелер акцизделетiн тауарларды өндiру мен сату жөнiндегi қызметтен және акцизделетiн қызмет түрлерiнен кiрiстер алатын мемлекеттiк кәсiпорындарға қатысты қолданылмайды."; </w:t>
      </w:r>
    </w:p>
    <w:p>
      <w:pPr>
        <w:spacing w:after="0"/>
        <w:ind w:left="0"/>
        <w:jc w:val="both"/>
      </w:pPr>
      <w:r>
        <w:rPr>
          <w:rFonts w:ascii="Times New Roman"/>
          <w:b w:val="false"/>
          <w:i w:val="false"/>
          <w:color w:val="000000"/>
          <w:sz w:val="28"/>
        </w:rPr>
        <w:t xml:space="preserve">      7-тармақ мынадай мазмұндағы екiншi абзацпен толықтырылсын: </w:t>
      </w:r>
      <w:r>
        <w:br/>
      </w:r>
      <w:r>
        <w:rPr>
          <w:rFonts w:ascii="Times New Roman"/>
          <w:b w:val="false"/>
          <w:i w:val="false"/>
          <w:color w:val="000000"/>
          <w:sz w:val="28"/>
        </w:rPr>
        <w:t xml:space="preserve">
      "Бұл ретте тұрғын үйдi сатып алу-сату шартында Қазақстан Республикасының азаматында үш жылдың iшiнде тұрғын үйдi сатуға құқығының жоқ екендiгi туралы ереже қамтылуға тиiс."; </w:t>
      </w:r>
    </w:p>
    <w:p>
      <w:pPr>
        <w:spacing w:after="0"/>
        <w:ind w:left="0"/>
        <w:jc w:val="both"/>
      </w:pPr>
      <w:r>
        <w:rPr>
          <w:rFonts w:ascii="Times New Roman"/>
          <w:b w:val="false"/>
          <w:i w:val="false"/>
          <w:color w:val="000000"/>
          <w:sz w:val="28"/>
        </w:rPr>
        <w:t xml:space="preserve">      8-тармақтың екiншi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