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08f1" w14:textId="f840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3 тамыздағы N 824 және 2006 жылғы 9 ақпандағы N 94 қаулыларына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5 маусымдағы N 508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енгiзiлсiн: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Үкiметi заң жобалау жұмыстарының 2006 жылға арналған жоспары туралы" Қазақстан Республикасы Үкiметiнiң 2006 жылғы 9 ақпандағы N 94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2006 ж., N 5, 42-құжат):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Үкiметi заң жобалау жұмыстарының 2006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11-жол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нөмiрi 58-жолмен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"58. "Қазақстан        ТСМ  қазан  қараша  желтоқсан  Қ.М. Әйтекенов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туристiк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Заңына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енгiзу туралы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ескертпеде: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жазылуында: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"МАСМ - Мәдениет, ақпарат және спорт министрлiгi;"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"МАМ - Мәдениет және ақпарат министрлiгi;";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"ЭМРМ - Энергетика және минералдық ресурстар министрлiгi;" деген жолдан кейiн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"ТСМ - Туризм және спорт министрлiгi;".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1)-тармақшаның күші жойылды - ҚР Үкіметінің 2007.02.02.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