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f9725" w14:textId="d8f97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Орман қоры жерiнiң жекелеген учаскелерiн басқа санаттағы жерге ауыстыру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27 мамырдағы N 462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20 маусымдағы Жер кодексiнiң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130-бабына 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2003 жылғы 8 шiлдедегi Орман кодексiнiң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51-бабына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сәйкес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Жалпы алаңы 83,79 га мынадай жер учаскелерi орман қоры жерiнен өнеркәсiп, көлiк, байланыс, қорғаныс жерлерi және өзге де ауыл шаруашылығы мақсатына арналмаған жер санатына ауыстырылсын: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ормандар мен жануарлар әлемiн қорғау жөнiндегi "Ақкөл" мемлекеттiк мекемесi 34,8 га (оның iшiнде 9,5 га - ағаш өскен, 25,3 га - ағаш өспеген);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ормандар мен жануарлар әлемiн қорғау жөнiндегi Бұланды мемлекеттiк мекемесi 44,94 га (оның iшiнде 27,67 га - ағаш өскен, 17,27 га - ағаш өспеген);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ормандар мен жануарлар әлемiн қорғау жөнiндегi Ұрымқай мемлекеттiк мекемесi 4,05 га (ағаш өскен).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Ақмола облысының әкiмi заңнамада белгiленген тәртiппен А-1 "Астана - Петропавл, Көкшетау қаласы арқылы" республикалық маңызы бар жалпы пайдаланымдағы автомобиль жолының 7-230,3 км "Астана - Щучинск" учаскесiн қайта жаңартуға осы қаулының 1-тармағында көрсетiлген жер учаскелерiн "Қазақстан Республикасы Көлiк және коммуникация министрлiгi Көлiк инфрақұрылымын дамыту комитетiнiң Ақмола облыстық басқармасы" мемлекеттiк мекемесiне (бұдан әрi - мемлекеттiк мекеме) тұрақты жер пайдалануға берудi қамтамасыз етсiн.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мекеме орман алқаптарын оларды орман және ауыл шаруашылығын жүргiзуге байланысты емес мақсатта пайдалану үшiн алудан туындаған орман шаруашылығы өндiрiсiнiң шығындарын республикалық бюджет кiрiсiне өтесiн.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күнiнен бастап қолданысқа енгiзiледi.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