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5582" w14:textId="6d05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24 сәуірдегі N 318 Қаулысы</w:t>
      </w:r>
    </w:p>
    <w:p>
      <w:pPr>
        <w:spacing w:after="0"/>
        <w:ind w:left="0"/>
        <w:jc w:val="both"/>
      </w:pPr>
      <w:bookmarkStart w:name="z4" w:id="0"/>
      <w:r>
        <w:rPr>
          <w:rFonts w:ascii="Times New Roman"/>
          <w:b w:val="false"/>
          <w:i w:val="false"/>
          <w:color w:val="000000"/>
          <w:sz w:val="28"/>
        </w:rPr>
        <w:t>
      "Мемлекеттiк сатып алу туралы" Қазақстан Республикасының 2002 жылғы 16 мамырдағы Заңының (бұдан әрi - Заң)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ҚАУЛЫ ЕТЕДI: </w:t>
      </w:r>
    </w:p>
    <w:bookmarkEnd w:id="0"/>
    <w:bookmarkStart w:name="z1" w:id="1"/>
    <w:p>
      <w:pPr>
        <w:spacing w:after="0"/>
        <w:ind w:left="0"/>
        <w:jc w:val="both"/>
      </w:pPr>
      <w:r>
        <w:rPr>
          <w:rFonts w:ascii="Times New Roman"/>
          <w:b w:val="false"/>
          <w:i w:val="false"/>
          <w:color w:val="000000"/>
          <w:sz w:val="28"/>
        </w:rPr>
        <w:t xml:space="preserve">
      1. "Мiсhаеl Wilson аnd Partners, Ltd." компаниясы 2006 жылға "Судима Тайм ЛТД" және "Қазақстан Девелопмент Корпорейшн Лимитед" компанияларымен дауда Қазақстан Республикасының мүдделерiн қорғау үшiн сатып алудың маңызды стратегиялық мәнi бар заң қызметтерiн көрсетушi болып белгiленсiн. </w:t>
      </w:r>
    </w:p>
    <w:bookmarkEnd w:id="1"/>
    <w:bookmarkStart w:name="z2" w:id="2"/>
    <w:p>
      <w:pPr>
        <w:spacing w:after="0"/>
        <w:ind w:left="0"/>
        <w:jc w:val="both"/>
      </w:pPr>
      <w:r>
        <w:rPr>
          <w:rFonts w:ascii="Times New Roman"/>
          <w:b w:val="false"/>
          <w:i w:val="false"/>
          <w:color w:val="000000"/>
          <w:sz w:val="28"/>
        </w:rPr>
        <w:t xml:space="preserve">
      2. Қазақстан Республикасы Әдiлет министрлiгi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тұлғамен заң қызметтерiн мемлекеттiк сатып алу туралы шарт жасасуды; </w:t>
      </w:r>
      <w:r>
        <w:br/>
      </w:r>
      <w:r>
        <w:rPr>
          <w:rFonts w:ascii="Times New Roman"/>
          <w:b w:val="false"/>
          <w:i w:val="false"/>
          <w:color w:val="000000"/>
          <w:sz w:val="28"/>
        </w:rPr>
        <w:t xml:space="preserve">
      осы қаулыға сәйкес пайдаланылатын қаражатты оңтайлы және тиiмдi жұмсау қағидатын сақтауды, сондай-ақ Заңның 21-бабының 3,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