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a80f" w14:textId="915a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 арасындағы шекарадан өтетiн жеке тұлғалардың валютаны алып өту тәртiбi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7 сәуірдегі N 260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Бiртұтас экономикалық кеңiстiк құру туралы келiсiмге қатысушы мемлекеттер арасындағы шекарадан өтетiн жеке тұлғалардың валютаны алып өту тәртiбi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Бiртұтас экономикалық кеңiстiк құру туралы келiсiмге қатысушы мемлекеттер арасындағы шекарадан өтетiн жеке тұлғалардың валютаны алып өту тәртiбi туралы келiсiмге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Бiртұтас экономикалық кеңiстiк құру туралы келiсiмге </w:t>
      </w:r>
      <w:r>
        <w:br/>
      </w:r>
      <w:r>
        <w:rPr>
          <w:rFonts w:ascii="Times New Roman"/>
          <w:b/>
          <w:i w:val="false"/>
          <w:color w:val="000000"/>
        </w:rPr>
        <w:t xml:space="preserve">
қатысушы мемлекеттер арасындағы шекарадан өтетiн жеке </w:t>
      </w:r>
      <w:r>
        <w:br/>
      </w:r>
      <w:r>
        <w:rPr>
          <w:rFonts w:ascii="Times New Roman"/>
          <w:b/>
          <w:i w:val="false"/>
          <w:color w:val="000000"/>
        </w:rPr>
        <w:t xml:space="preserve">
тұлғалардың валютаны алып өту тәртiбi туралы келiсiм </w:t>
      </w:r>
    </w:p>
    <w:bookmarkEnd w:id="3"/>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Қазақстан Республикасының, Ресей Федерациясының және Украинаның үкiметтерi, </w:t>
      </w:r>
      <w:r>
        <w:br/>
      </w:r>
      <w:r>
        <w:rPr>
          <w:rFonts w:ascii="Times New Roman"/>
          <w:b w:val="false"/>
          <w:i w:val="false"/>
          <w:color w:val="000000"/>
          <w:sz w:val="28"/>
        </w:rPr>
        <w:t>
      2003 жылғы 19 қыркүйектегi Бiртұтас экономикалық кеңiстiк құру туралы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Тараптардың резидент жеке тұлғаларының қолма-қол шетелдiк және қолма-қол ұлттық валютаны алып өтуi жағдайында айырмашылықтарды жоюдың басым мiндетiн қарастыра отырып,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 Тараптардың резидент жеке тұлғаларының Тараптар арасындағы кеден шекаралары арқылы қолма-қол шетелдiк және қолма-қол ұлттық валютаны алып өту тәртiбiн айқындайды. Кез келген Тараптың қолма-қол ұлттық валютасы басқа Тараптарға қатысты шетел валютасы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Тараптардың резидент жеке тұлғалары Тараптар арасындағы кеден шекараларынан өткен кезде жазбаша нысанда ресми мәлiмдемей (жеке тұлғаның өз еркiмен ресми мәлiмдеу жағдайларын қоспағанда) және қолма-қол шетелдiк валютаны әкелу/әкету үшiн негiз болып табылатын құжаттарды ұсынбастан 3000 (үш мың) АҚШ доллары баламасынан аспайтын сомада қолма-қол шетелдiк валютаны бiр мезгiлде әкелуге/әкетуге құқылы. </w:t>
      </w:r>
      <w:r>
        <w:br/>
      </w:r>
      <w:r>
        <w:rPr>
          <w:rFonts w:ascii="Times New Roman"/>
          <w:b w:val="false"/>
          <w:i w:val="false"/>
          <w:color w:val="000000"/>
          <w:sz w:val="28"/>
        </w:rPr>
        <w:t xml:space="preserve">
      Тараптардың резидент жеке тұлғалары Тараптар арасындағы кеден шекаралары арқылы 3000 (үш мың) АҚШ доллары баламасынан астам сомада қолма-қол шетелдiк валютаны алып өткен жағдайда, аумағына/аумағынан осындай валюта әкелiнетiн/әкетiлетiн Тараптың заңнамасында белгiленген тәртiп қолданылады. Бұл ретте Тарап белгiлеген тәртiппен ресiмделген оны әкелуге арналған кеден декларациясы Тараптардың резидент жеке тұлғаларының Тараптың аумағына бұрын әкелiнген қолма-қол шетелдiк валютаны әкетуге жеткiлiкті негiз болып табылады.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қолма-қол ұлттық валюталарын олардың кеден шекаралары арқылы алып өту Тараптардың әрқайсысының ұлттық валютасын әкелуге/әкетуге қатысты оның ұлттық заңнамасында белгiленген тәртiппен жүзеге асырылады.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Валюталық нарықта төлем теңгерiмiнiң орнықтылығына және тұрақтылығына қауiп төнген жағдайда, әрбiр Тараптың осы Келiсiмнiң 2-бабында көзделгеннен басқа, Тараптардың резидент жеке тұлғаларының өз мемлекетінің аумағынан/аумағына қолма-қол шетелдiк валютаны әкелудiң/әкетудiң өзге нормаларын белгiлеу құқығы сақталады. Осындай нормалардың белгiленуi туралы Тарап нормалар күшiне енген күнiнен бастап 10-күндiк мерзiмнен кешiктiрмей басқа Тараптарға хабарлайды.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қолма-қол шетелдiк және қолма-қол ұлттық валютаны Тараптар арасындағы кеден шекаралары арқылы алып өту тәртiбi туралы ақпараттық-түсiндiру шараларының жүзеге асырылуын қамтамасыз етедi.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Валюталық реттеу мен валюталық бақылауға жауапты органдар арасында неғұрлым тығыз өзара iс-қимылды жүзеге асыру үшiн Тараптар қажеттiлiгiне қарай осы Келiсiммен реттелетiн мәселелер бойынша бiрлескен консультациялар жүргiзетiн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келiспеушiліктер Тараптар арасында консультациялар мен келiссөздер жүргiзу арқылы шешіледi. </w:t>
      </w:r>
      <w:r>
        <w:br/>
      </w:r>
      <w:r>
        <w:rPr>
          <w:rFonts w:ascii="Times New Roman"/>
          <w:b w:val="false"/>
          <w:i w:val="false"/>
          <w:color w:val="000000"/>
          <w:sz w:val="28"/>
        </w:rPr>
        <w:t xml:space="preserve">
      Келiсiмге қол жеткiзiлмеген жағдайда, Тараптардың кез келгенi дауды Бiртұтас экономикалық кеңiстiк шеңберiнде дауларды шешу жөнiндегi органға шешуге тапсыра алады.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жеке хаттамалармен ресiмделетiн өзгерiстер енгiзiлуi мүмкiн.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 қатысушылары Тараптар болып табылатын үшiншi елдермен басқа халықаралық шарттардың ережелерiн қозғамайды.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2003 жылғы 19 қыркүйектегi Бiртұтас экономикалық кеңiстiк құру туралы келiсiмнiң мақсаттары мен қағидаттарын бөлiсетiн кез келген мемлекет осы Келiсiмнiң қатысушысы бола алады. </w:t>
      </w:r>
      <w:r>
        <w:br/>
      </w:r>
      <w:r>
        <w:rPr>
          <w:rFonts w:ascii="Times New Roman"/>
          <w:b w:val="false"/>
          <w:i w:val="false"/>
          <w:color w:val="000000"/>
          <w:sz w:val="28"/>
        </w:rPr>
        <w:t xml:space="preserve">
      Осы Келiсiмге қосылудың шарттары Тараптар мен қосылатын мемлекет арасында жасалатын келiсiмде айқындалады.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2006 жылғы _____ __________________қаласында қол қойылған Бiртұтас экономикалық кеңiстiк құру жөнiндегi халықаралық шарттардың күшiне ену тәртiбi туралы хаттамада көзделген тәртiппен қажеттi мемлекетiшiлік рәсiмдердi жүргiзгеннен кейiн күшiне енедi. </w:t>
      </w:r>
      <w:r>
        <w:br/>
      </w:r>
      <w:r>
        <w:rPr>
          <w:rFonts w:ascii="Times New Roman"/>
          <w:b w:val="false"/>
          <w:i w:val="false"/>
          <w:color w:val="000000"/>
          <w:sz w:val="28"/>
        </w:rPr>
        <w:t xml:space="preserve">
      Осы Келiсiм белгiленбеген мерзiмге жасалады. Кез келген Тарап Депозитарийге осы Келiсiмнен өзiнiң шығу ниетi туралы жазбаша хабарлама жiбере отырып, осы Келiсiмнен шыға алады. Мұндай Тарап үшiн осы Келiсiмнiң қолданылуы Депозитарий жазбаша хабарлама алған күнiнен бастап 12 ай өткеннен кейiн тоқтатылады. </w:t>
      </w:r>
      <w:r>
        <w:br/>
      </w:r>
      <w:r>
        <w:rPr>
          <w:rFonts w:ascii="Times New Roman"/>
          <w:b w:val="false"/>
          <w:i w:val="false"/>
          <w:color w:val="000000"/>
          <w:sz w:val="28"/>
        </w:rPr>
        <w:t xml:space="preserve">
      200 ____ жылғы________ __________қаласында бiр түпнұсқа данада орыс тiлiнде жасалды. Түпнұсқа дана Депозитарийде сақталады. 2003 жылғы 19 қыркүйектегi Бiртұтас экономикалық кеңiстiктi құру туралы келiсiмнiң 4-бабына сәйкес Бiртұтас экономикалық кеңiстiктiң Комиссиясы құрылған және оған өкілеттiктер берiлген сәтке дейiн Бiртұтас экономикалық кеңiстiк құру жөнiндегi халықаралық-құқықтық құжаттардың депозитарийi Қазақстан Республикасы болып табылады. </w:t>
      </w:r>
      <w:r>
        <w:br/>
      </w:r>
      <w:r>
        <w:rPr>
          <w:rFonts w:ascii="Times New Roman"/>
          <w:b w:val="false"/>
          <w:i w:val="false"/>
          <w:color w:val="000000"/>
          <w:sz w:val="28"/>
        </w:rPr>
        <w:t xml:space="preserve">
      Депозитарий Тараптардың әрқайсысына келiсiмнiң куәландырылған көшiрмесiн жiбередi.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Ресей Федерациясының                         Украинаның </w:t>
      </w:r>
      <w:r>
        <w:br/>
      </w:r>
      <w:r>
        <w:rPr>
          <w:rFonts w:ascii="Times New Roman"/>
          <w:b w:val="false"/>
          <w:i w:val="false"/>
          <w:color w:val="000000"/>
          <w:sz w:val="28"/>
        </w:rPr>
        <w:t>
</w:t>
      </w:r>
      <w:r>
        <w:rPr>
          <w:rFonts w:ascii="Times New Roman"/>
          <w:b w:val="false"/>
          <w:i/>
          <w:color w:val="000000"/>
          <w:sz w:val="28"/>
        </w:rPr>
        <w:t xml:space="preserve">         Yкiметi үшiн                     Министрлер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