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8e253" w14:textId="908e2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Көлiк және коммуникация министрлiгiнiң "Кеме қатынасының тiркелiмi" мемлекеттiк мекемесiн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 наурыздағы N 142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"Iшкi су көлiгi туралы" Қазақстан Республикасының 2004 жылғы 6 шілдедегi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 xml:space="preserve">iске асыру мақсатында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Көлiк және коммуникация министрлiгiнің "Кеме қатынасының тiркелiмi" мемлекеттiк мекемесi (бұдан әрi - Мекеме) құрылсын.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Мекеме қызметiнiң мәнi iшкi суларда жүзетiн кемелердiң, "өзен-теңiз" суларында жүзетiн кемелердiң техникалық қауiпсiздiгiн қамтамасыз етуге және олардың сыныптамасына байланысты функциялар болып белгiленсiн.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Мекеменi қаржыландыру республикалық бюджетте Қазақстан Республикасы Көлiк және коммуникация министрлiгiне көзделген қаражат есебiнен және шегiнде жүзеге асырылады деп белгiленсiн.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Көлiк және коммуникация министрлiгi белгiленген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Мекеменiң Жарғысын бекiтсiн және әдiлет органдарында мемлекеттiк тiркелуiн қамтамасыз етсiн;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қаулыдан туындайтын өзге де шараларды қабылдасын.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 Yкiметiнiң кейбiр шешiмдерiне мынадай толықтырулар мен өзгерiс енгiзiлсiн: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(күші жойылды - Қазақстан Республикасы Үкіметінің 2008.04.15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339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5-тармаққа өзгерістер енгізілді </w:t>
      </w:r>
      <w:r>
        <w:rPr>
          <w:rFonts w:ascii="Times New Roman"/>
          <w:b w:val="false"/>
          <w:i w:val="false"/>
          <w:color w:val="ff0000"/>
          <w:sz w:val="28"/>
        </w:rPr>
        <w:t xml:space="preserve">- ҚР Үкіметінің 2007.12.06. </w:t>
      </w:r>
      <w:r>
        <w:rPr>
          <w:rFonts w:ascii="Times New Roman"/>
          <w:b w:val="false"/>
          <w:i w:val="false"/>
          <w:color w:val="000000"/>
          <w:sz w:val="28"/>
        </w:rPr>
        <w:t>N 1193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 xml:space="preserve">6-тармақтан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қараңыз);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Мыналардың күшi жойылды деп танылсын: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Республикасының теңiз көлiгi мәселелерi" туралы Қазақстан Республикасы Министрлер Кабинетiнiң 1992 жылғы 18 мамырдағы N 437 қаулысы (Қазақстан Республикасының ПYКЖ-ы, 1992 ж.,  N 19, 317-құжат);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Президентiнiң 1998 жылғы 27 сәуiрдегi N 3928 Жарлығын iске асыру туралы" Қазақстан Республикасы Yкiметiнiң 1998 жылғы 9 шілдедегi N 651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бекiтiлген Қазақстан Республикасы Үкiметiнiң кейбiр шешiмдерiне енгiзiлетiн өзгерiстер мен толықтырулардың 3-тармағы (Қазақстан Республикасының ПҮКЖ-ы, 1998 ж., N 22, 190-құжат).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Осы қаулы алғаш рет ресми жарияланғаннан кейiн он күнтiзбелiк күн өткен соң қолданысқа енгiзiледi.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