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e4fe" w14:textId="003e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шаруашылығының өнiмдiлiгi мен өнiмiнiң сапасын арттыруды субсидиялауға берiлетiн 2006 жылға арналған қаражатты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27 ақпандағы N 130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отандық ауыл шаруашылығы тауарын өндiрушілерде мал шаруашылығының өнiмдiлiгi мен өнiмiнiң сапасын арттыру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Мал шаруашылығының өнiмдiлiгi мен өнiмiнiң сапасын арттыруды субсидиялауға берілетiн 2006 жылға арналған қаражатты пайдалану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2006 жылғы 27 ақпандағы </w:t>
      </w:r>
      <w:r>
        <w:br/>
      </w:r>
      <w:r>
        <w:rPr>
          <w:rFonts w:ascii="Times New Roman"/>
          <w:b w:val="false"/>
          <w:i w:val="false"/>
          <w:color w:val="000000"/>
          <w:sz w:val="28"/>
        </w:rPr>
        <w:t xml:space="preserve">
N 130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Мал шаруашылығының өнiмдiлiгi мен өнiмiнiң сапасын арттыруды </w:t>
      </w:r>
      <w:r>
        <w:br/>
      </w:r>
      <w:r>
        <w:rPr>
          <w:rFonts w:ascii="Times New Roman"/>
          <w:b/>
          <w:i w:val="false"/>
          <w:color w:val="000000"/>
        </w:rPr>
        <w:t xml:space="preserve">
субсидиялауға берiлетiн 2006 жылға арналған қаражатты </w:t>
      </w:r>
      <w:r>
        <w:br/>
      </w:r>
      <w:r>
        <w:rPr>
          <w:rFonts w:ascii="Times New Roman"/>
          <w:b/>
          <w:i w:val="false"/>
          <w:color w:val="000000"/>
        </w:rPr>
        <w:t xml:space="preserve">
пайдалану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19" w:id="5"/>
    <w:p>
      <w:pPr>
        <w:spacing w:after="0"/>
        <w:ind w:left="0"/>
        <w:jc w:val="both"/>
      </w:pPr>
      <w:r>
        <w:rPr>
          <w:rFonts w:ascii="Times New Roman"/>
          <w:b w:val="false"/>
          <w:i w:val="false"/>
          <w:color w:val="000000"/>
          <w:sz w:val="28"/>
        </w:rPr>
        <w:t xml:space="preserve">
      1. Осы Мал шаруашылығының өнiмдiлігi мен өнiмiнiң сапасын арттыруды субсидиялауға берiлетiн 2006 жылға арналған қаражатты пайдалану ережесi (бұдан әрi - Ереже) бройлерлер етiн отандық өндiрушiлердi қолдау мақсатында 2006 жылға арналған республикалық бюджетте 009 "Облыстық бюджеттерге, Астана және Алматы қалаларының бюджеттерiне ауыл шаруашылығын дамытуға ағымдағы нысаналы трансферттер" бағдарламасының 107 "Облыстық бюджеттерге, Астана және Алматы қалалары бюджеттерiне мал шаруашылығының өнiмдiлiгi мен өнiмiнiң сапасын арттыруды субсидиялауға берiлетiн ағымдағы нысаналы трансферттер" кiшi бағдарламасы бойынша көзделген қаражат есебiнен және оның шегiнде бройлерлiк құс фабрикаларына қаражат төлеудiң (бұдан әрi - субсидиялар) жалпы шарттары мен тәртiбiн айқындайды. </w:t>
      </w:r>
    </w:p>
    <w:bookmarkEnd w:id="5"/>
    <w:bookmarkStart w:name="z6" w:id="6"/>
    <w:p>
      <w:pPr>
        <w:spacing w:after="0"/>
        <w:ind w:left="0"/>
        <w:jc w:val="both"/>
      </w:pPr>
      <w:r>
        <w:rPr>
          <w:rFonts w:ascii="Times New Roman"/>
          <w:b w:val="false"/>
          <w:i w:val="false"/>
          <w:color w:val="000000"/>
          <w:sz w:val="28"/>
        </w:rPr>
        <w:t xml:space="preserve">
      2. Субсидиялар еттi бағыттағы құсты азықтандыруда құрама азықтың құнын iшiнара арзандатуға, бройлерлер етiн өндiрудi және сатуды ынталандыруға, бройлерлiк құс шаруашылығының өнiмдiлiгiн, өнiмiнiң сапасы мен бәсекеге қабiлеттiлігін арттыруға және iшкi нарықтағы құс етiнiң бағасын төмендетуге арналады. Бройлерлiк құс фабрикаларына құрама азықтарды арзандатуға арнап субсидиялар төлеу олар өз өндiруiндегі сатылған құс етінiң сойыс салмағындағы iс жүзiндегi көлемi арқылы жүргiзiледi. </w:t>
      </w:r>
    </w:p>
    <w:bookmarkEnd w:id="6"/>
    <w:bookmarkStart w:name="z7" w:id="7"/>
    <w:p>
      <w:pPr>
        <w:spacing w:after="0"/>
        <w:ind w:left="0"/>
        <w:jc w:val="both"/>
      </w:pPr>
      <w:r>
        <w:rPr>
          <w:rFonts w:ascii="Times New Roman"/>
          <w:b w:val="false"/>
          <w:i w:val="false"/>
          <w:color w:val="000000"/>
          <w:sz w:val="28"/>
        </w:rPr>
        <w:t xml:space="preserve">
      3. Осы Ереженiң 2-тармағында көрсетiлген субсидиялар тиiстi облыстың әкiмi бекiтетiн мамандандырылған бройлерлiк құс шаруашылығы кәсiпорындарының (бұдан әрi - бройлерлiк құс фабрикалары) тiзiмiне енгiзiлген отандық бройлерлiк құс фабрикаларына төленедi. </w:t>
      </w:r>
    </w:p>
    <w:bookmarkEnd w:id="7"/>
    <w:bookmarkStart w:name="z8" w:id="8"/>
    <w:p>
      <w:pPr>
        <w:spacing w:after="0"/>
        <w:ind w:left="0"/>
        <w:jc w:val="both"/>
      </w:pPr>
      <w:r>
        <w:rPr>
          <w:rFonts w:ascii="Times New Roman"/>
          <w:b w:val="false"/>
          <w:i w:val="false"/>
          <w:color w:val="000000"/>
          <w:sz w:val="28"/>
        </w:rPr>
        <w:t xml:space="preserve">
      4. Еттi бағыттағы құсты азықтандыруға пайдаланылатын құрама азықтардың 1 кг-ның құнын арзандату, құс етiнiң 1 кг-ын өндiруге жұмсалатын құрама азықтар шығысының, өз өндiруiндегi сатылған сойыс салмағындағы 1 кг құс етiне субсидиялардың нормативтерi Ережеге 1-қосымшаға сәйкес белгiленедi. </w:t>
      </w:r>
    </w:p>
    <w:bookmarkEnd w:id="8"/>
    <w:bookmarkStart w:name="z9" w:id="9"/>
    <w:p>
      <w:pPr>
        <w:spacing w:after="0"/>
        <w:ind w:left="0"/>
        <w:jc w:val="left"/>
      </w:pPr>
      <w:r>
        <w:rPr>
          <w:rFonts w:ascii="Times New Roman"/>
          <w:b/>
          <w:i w:val="false"/>
          <w:color w:val="000000"/>
        </w:rPr>
        <w:t xml:space="preserve"> 
2. Бройлерлік құс шаруашылығының өнiмдiлiгi мен өнiмiнiң </w:t>
      </w:r>
      <w:r>
        <w:br/>
      </w:r>
      <w:r>
        <w:rPr>
          <w:rFonts w:ascii="Times New Roman"/>
          <w:b/>
          <w:i w:val="false"/>
          <w:color w:val="000000"/>
        </w:rPr>
        <w:t xml:space="preserve">
сапасын арттыруға берiлетiн субсидияларды пайдалану тәртiбi </w:t>
      </w:r>
    </w:p>
    <w:bookmarkEnd w:id="9"/>
    <w:bookmarkStart w:name="z10" w:id="10"/>
    <w:p>
      <w:pPr>
        <w:spacing w:after="0"/>
        <w:ind w:left="0"/>
        <w:jc w:val="both"/>
      </w:pPr>
      <w:r>
        <w:rPr>
          <w:rFonts w:ascii="Times New Roman"/>
          <w:b w:val="false"/>
          <w:i w:val="false"/>
          <w:color w:val="000000"/>
          <w:sz w:val="28"/>
        </w:rPr>
        <w:t xml:space="preserve">
      5. Облыс әкiмiнiң шешiмімен құрамында ауыл шаруашылығы департаментiнiң, Қазақстан Республикасы Ауыл шаруашылығы министрлiгi аумақтық басқармасының және облыстық статистика басқармасының мамандары бар комиссия (бұдан әрi - облыс комиссиясы) құрылады, оның құзыретiне бройлерлiк құс фабрикаларының құс етiн өндiруге, сатуға және субсидиялар алуға өтiнiмдерiн қарау, субсидия алушыларды, олар өз өндiруiндегі сатылған құс етi үшiн субсидиялар көлемiн белгiлеу, сондай-ақ субсидиялар алуға арналып ұсынылған барлық құжаттардың дұрыстығын тексеру кiредi. </w:t>
      </w:r>
    </w:p>
    <w:bookmarkEnd w:id="10"/>
    <w:bookmarkStart w:name="z11" w:id="11"/>
    <w:p>
      <w:pPr>
        <w:spacing w:after="0"/>
        <w:ind w:left="0"/>
        <w:jc w:val="both"/>
      </w:pPr>
      <w:r>
        <w:rPr>
          <w:rFonts w:ascii="Times New Roman"/>
          <w:b w:val="false"/>
          <w:i w:val="false"/>
          <w:color w:val="000000"/>
          <w:sz w:val="28"/>
        </w:rPr>
        <w:t xml:space="preserve">
      6. Облыстың бройлерлiк құс фабрикалары сойыс салмағындағы құс етiн өндiруге, сатуға және субсидиялар алуға өтiнiмдердi, сондай-ақ өздерiнің өндiрiстiк қуаттары, материалдық-техникалық және азықтық базасы туралы деректердi облыс комиссиясына ұсынады. </w:t>
      </w:r>
    </w:p>
    <w:bookmarkEnd w:id="11"/>
    <w:bookmarkStart w:name="z12" w:id="12"/>
    <w:p>
      <w:pPr>
        <w:spacing w:after="0"/>
        <w:ind w:left="0"/>
        <w:jc w:val="both"/>
      </w:pPr>
      <w:r>
        <w:rPr>
          <w:rFonts w:ascii="Times New Roman"/>
          <w:b w:val="false"/>
          <w:i w:val="false"/>
          <w:color w:val="000000"/>
          <w:sz w:val="28"/>
        </w:rPr>
        <w:t xml:space="preserve">
      7. Облыс комиссиясы бройлерлiк құс фабрикаларының iс жүзiндегi өндiрiстiк қуатына, материалдық-техникалық және азықтық базасына қарай бройлерлiк құс фабрикаларының субсидия алуға арналған өтiнiмдерiн қарайды және қарау қорытындылары бойынша облыстың ауыл шаруашылығы департаментiне (басқармасына) (бұдан әрi - департамент (басқарма) бройлерлiк құс фабрикаларының тiзiмiн және сатылған өз өндiруiндегi құс етi үшiн субсидиялар көлемiн ұсынады. </w:t>
      </w:r>
    </w:p>
    <w:bookmarkEnd w:id="12"/>
    <w:bookmarkStart w:name="z13" w:id="13"/>
    <w:p>
      <w:pPr>
        <w:spacing w:after="0"/>
        <w:ind w:left="0"/>
        <w:jc w:val="both"/>
      </w:pPr>
      <w:r>
        <w:rPr>
          <w:rFonts w:ascii="Times New Roman"/>
          <w:b w:val="false"/>
          <w:i w:val="false"/>
          <w:color w:val="000000"/>
          <w:sz w:val="28"/>
        </w:rPr>
        <w:t xml:space="preserve">
      8. Облыс әкiмi: </w:t>
      </w:r>
      <w:r>
        <w:br/>
      </w:r>
      <w:r>
        <w:rPr>
          <w:rFonts w:ascii="Times New Roman"/>
          <w:b w:val="false"/>
          <w:i w:val="false"/>
          <w:color w:val="000000"/>
          <w:sz w:val="28"/>
        </w:rPr>
        <w:t xml:space="preserve">
      бройлерлiк құс фабрикаларының тiзiмiн; </w:t>
      </w:r>
      <w:r>
        <w:br/>
      </w:r>
      <w:r>
        <w:rPr>
          <w:rFonts w:ascii="Times New Roman"/>
          <w:b w:val="false"/>
          <w:i w:val="false"/>
          <w:color w:val="000000"/>
          <w:sz w:val="28"/>
        </w:rPr>
        <w:t xml:space="preserve">
      бройлерлiк құс фабрикаларының сатылған өз өндiруiндегi құс етi үшiн субсидиялар көлемiн бекiтедi. </w:t>
      </w:r>
    </w:p>
    <w:bookmarkEnd w:id="13"/>
    <w:bookmarkStart w:name="z14" w:id="14"/>
    <w:p>
      <w:pPr>
        <w:spacing w:after="0"/>
        <w:ind w:left="0"/>
        <w:jc w:val="both"/>
      </w:pPr>
      <w:r>
        <w:rPr>
          <w:rFonts w:ascii="Times New Roman"/>
          <w:b w:val="false"/>
          <w:i w:val="false"/>
          <w:color w:val="000000"/>
          <w:sz w:val="28"/>
        </w:rPr>
        <w:t xml:space="preserve">
      9. Осы Ереженiң 2-тармағында көрсетiлген субсидияларды алу үшiн тiзiмге енгiзiлген бройлерлiк құс фабрикалары өздерi өндiрген құс етiнiң сатылуына қарай кәсiпорынның орналасқан жерi бойынша облыстық (аудандық, қалалық) статистика басқармасы куәландырған өз өндiруiндегi сатылған құс етiнiң көлемi туралы анықтаманы, сондай-ақ құс етiнiң сатылу фактiсiн растайтын құжаттарды облыс комиссиясына ұсынады. Облыс комиссиясы бройлерлiк құс фабрикалары ұсынған құжаттардың дұрыстығын тексередi және оларды департаментке (басқармаға) ұсынады. </w:t>
      </w:r>
    </w:p>
    <w:bookmarkEnd w:id="14"/>
    <w:bookmarkStart w:name="z15" w:id="15"/>
    <w:p>
      <w:pPr>
        <w:spacing w:after="0"/>
        <w:ind w:left="0"/>
        <w:jc w:val="both"/>
      </w:pPr>
      <w:r>
        <w:rPr>
          <w:rFonts w:ascii="Times New Roman"/>
          <w:b w:val="false"/>
          <w:i w:val="false"/>
          <w:color w:val="000000"/>
          <w:sz w:val="28"/>
        </w:rPr>
        <w:t xml:space="preserve">
      10. Департамент (басқарма) өз құзыретiнiң шегінде облыс комиссиясы ұсынған құжаттардың негiзiнде, жоғарыда көрсетiлген кiшi бағдарламаны iске асыру жөнiндегi бұйрықтарды шығарады, құрама азықтардың iс жүзiндегi шығысы, өз өндiруiндегі сатылған құс етiнiң көлемi туралы жиынтық актiнi бекiтедi. Құрама азықтардың iс жүзiндегi шығысы, өз өндiруiндегi сатылған құс етiнiң көлемi туралы бекiтiлген жиынтық актілер бойынша департамент (басқарма) тиесiлi бюджет қаражатының көлемiн белгiлейдi және өз өндiруiндегi сатылған құс етiнiң көлемi мен облыс бойынша субсидияның пайдаланылуы туралы бiрiктiрiлген жиынтық ведомосты жасайды. Ай сайын 10-күнге, бiрақ 2006 жылғы 10 желтоқсаннан кешiктiрмей департамент (басқарма) Ауыл шаруашылығы министрлiгiне сатылған өз өндiруiндегi құс етiнiң көлемi және облыс бойынша субсидияның пайдаланылуы туралы бiрiктiрiлген жиынтық ведомостардың көшiрмелерiн, бюджеттiк бағдарламаның iске асырылуы туралы есептi ұсынады, сондай-ақ субсидиялар төлеуге ұсынылған құжаттардың дұрыстығы үшiн жауапты болады. </w:t>
      </w:r>
    </w:p>
    <w:bookmarkEnd w:id="15"/>
    <w:bookmarkStart w:name="z16" w:id="16"/>
    <w:p>
      <w:pPr>
        <w:spacing w:after="0"/>
        <w:ind w:left="0"/>
        <w:jc w:val="both"/>
      </w:pPr>
      <w:r>
        <w:rPr>
          <w:rFonts w:ascii="Times New Roman"/>
          <w:b w:val="false"/>
          <w:i w:val="false"/>
          <w:color w:val="000000"/>
          <w:sz w:val="28"/>
        </w:rPr>
        <w:t xml:space="preserve">
      11. Департамент Қазақстан Республикасы Қаржы министрлiгi Қазынашылық комитетiнiң аумақтық органына мынадай құжаттарды: </w:t>
      </w:r>
      <w:r>
        <w:br/>
      </w:r>
      <w:r>
        <w:rPr>
          <w:rFonts w:ascii="Times New Roman"/>
          <w:b w:val="false"/>
          <w:i w:val="false"/>
          <w:color w:val="000000"/>
          <w:sz w:val="28"/>
        </w:rPr>
        <w:t xml:space="preserve">
      Ережеге 2-қосымшаға сәйкес сатылған өз өндiруiндегi құс етiнiң көлемi және облыс бойынша субсидиялардың пайдаланылуы туралы бiрiктiрiлген жиынтық ведомосты; </w:t>
      </w:r>
      <w:r>
        <w:br/>
      </w:r>
      <w:r>
        <w:rPr>
          <w:rFonts w:ascii="Times New Roman"/>
          <w:b w:val="false"/>
          <w:i w:val="false"/>
          <w:color w:val="000000"/>
          <w:sz w:val="28"/>
        </w:rPr>
        <w:t xml:space="preserve">
      төлем шотын ұсынады. </w:t>
      </w:r>
    </w:p>
    <w:bookmarkEnd w:id="16"/>
    <w:bookmarkStart w:name="z17" w:id="17"/>
    <w:p>
      <w:pPr>
        <w:spacing w:after="0"/>
        <w:ind w:left="0"/>
        <w:jc w:val="both"/>
      </w:pPr>
      <w:r>
        <w:rPr>
          <w:rFonts w:ascii="Times New Roman"/>
          <w:b w:val="false"/>
          <w:i w:val="false"/>
          <w:color w:val="000000"/>
          <w:sz w:val="28"/>
        </w:rPr>
        <w:t xml:space="preserve">
                                     Мал шаруашылығының өнiмдiлігі </w:t>
      </w:r>
      <w:r>
        <w:br/>
      </w:r>
      <w:r>
        <w:rPr>
          <w:rFonts w:ascii="Times New Roman"/>
          <w:b w:val="false"/>
          <w:i w:val="false"/>
          <w:color w:val="000000"/>
          <w:sz w:val="28"/>
        </w:rPr>
        <w:t xml:space="preserve">
                                    мен өнiмiнің сапасын арттыруды </w:t>
      </w:r>
      <w:r>
        <w:br/>
      </w:r>
      <w:r>
        <w:rPr>
          <w:rFonts w:ascii="Times New Roman"/>
          <w:b w:val="false"/>
          <w:i w:val="false"/>
          <w:color w:val="000000"/>
          <w:sz w:val="28"/>
        </w:rPr>
        <w:t xml:space="preserve">
                                   субсидиялауға берiлген 2006 жылға </w:t>
      </w:r>
      <w:r>
        <w:br/>
      </w:r>
      <w:r>
        <w:rPr>
          <w:rFonts w:ascii="Times New Roman"/>
          <w:b w:val="false"/>
          <w:i w:val="false"/>
          <w:color w:val="000000"/>
          <w:sz w:val="28"/>
        </w:rPr>
        <w:t xml:space="preserve">
                                     арналған қаражатты пайдалану </w:t>
      </w:r>
      <w:r>
        <w:br/>
      </w:r>
      <w:r>
        <w:rPr>
          <w:rFonts w:ascii="Times New Roman"/>
          <w:b w:val="false"/>
          <w:i w:val="false"/>
          <w:color w:val="000000"/>
          <w:sz w:val="28"/>
        </w:rPr>
        <w:t xml:space="preserve">
                                           ережесiне 1-қосымша </w:t>
      </w:r>
    </w:p>
    <w:bookmarkEnd w:id="17"/>
    <w:p>
      <w:pPr>
        <w:spacing w:after="0"/>
        <w:ind w:left="0"/>
        <w:jc w:val="both"/>
      </w:pPr>
      <w:r>
        <w:rPr>
          <w:rFonts w:ascii="Times New Roman"/>
          <w:b w:val="false"/>
          <w:i w:val="false"/>
          <w:color w:val="000000"/>
          <w:sz w:val="28"/>
        </w:rPr>
        <w:t xml:space="preserve">      1. Еттi бағыттағы құсты азықтандыруда пайдаланылатын </w:t>
      </w:r>
      <w:r>
        <w:br/>
      </w:r>
      <w:r>
        <w:rPr>
          <w:rFonts w:ascii="Times New Roman"/>
          <w:b w:val="false"/>
          <w:i w:val="false"/>
          <w:color w:val="000000"/>
          <w:sz w:val="28"/>
        </w:rPr>
        <w:t xml:space="preserve">
        құрама азықтың 1 кг-ның құнын арзандату нормативi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43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азықтың 1 кг-ын арзандату </w:t>
            </w:r>
            <w:r>
              <w:br/>
            </w:r>
            <w:r>
              <w:rPr>
                <w:rFonts w:ascii="Times New Roman"/>
                <w:b w:val="false"/>
                <w:i w:val="false"/>
                <w:color w:val="000000"/>
                <w:sz w:val="20"/>
              </w:rPr>
              <w:t xml:space="preserve">
нормативi, теңге (құнының 45%-ына дейін)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азық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2. Құс етiнiң 1 кг-ын өндiруге жұмсалатын құрама </w:t>
      </w:r>
      <w:r>
        <w:br/>
      </w:r>
      <w:r>
        <w:rPr>
          <w:rFonts w:ascii="Times New Roman"/>
          <w:b w:val="false"/>
          <w:i w:val="false"/>
          <w:color w:val="000000"/>
          <w:sz w:val="28"/>
        </w:rPr>
        <w:t xml:space="preserve">
                      азық шығысының нормативi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43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етінің 1 кг өндіруге жұмсалатын </w:t>
            </w:r>
            <w:r>
              <w:br/>
            </w:r>
            <w:r>
              <w:rPr>
                <w:rFonts w:ascii="Times New Roman"/>
                <w:b w:val="false"/>
                <w:i w:val="false"/>
                <w:color w:val="000000"/>
                <w:sz w:val="20"/>
              </w:rPr>
              <w:t xml:space="preserve">
құрама азық шығысының нормативі, кг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Құстың еті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bl>
    <w:p>
      <w:pPr>
        <w:spacing w:after="0"/>
        <w:ind w:left="0"/>
        <w:jc w:val="both"/>
      </w:pPr>
      <w:r>
        <w:rPr>
          <w:rFonts w:ascii="Times New Roman"/>
          <w:b w:val="false"/>
          <w:i w:val="false"/>
          <w:color w:val="000000"/>
          <w:sz w:val="28"/>
        </w:rPr>
        <w:t xml:space="preserve">      3. Өз өндiруiндегi сатылған құс етiнің сойыс салмағындағы 1                    1 кг-на субсидиялар нормативi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43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өндіруіндегі сатылған құс етінің </w:t>
            </w:r>
            <w:r>
              <w:br/>
            </w:r>
            <w:r>
              <w:rPr>
                <w:rFonts w:ascii="Times New Roman"/>
                <w:b w:val="false"/>
                <w:i w:val="false"/>
                <w:color w:val="000000"/>
                <w:sz w:val="20"/>
              </w:rPr>
              <w:t xml:space="preserve">
сойыс салмағындағы 1 кг-на </w:t>
            </w:r>
            <w:r>
              <w:br/>
            </w:r>
            <w:r>
              <w:rPr>
                <w:rFonts w:ascii="Times New Roman"/>
                <w:b w:val="false"/>
                <w:i w:val="false"/>
                <w:color w:val="000000"/>
                <w:sz w:val="20"/>
              </w:rPr>
              <w:t xml:space="preserve">
субсидиялар нормативі, теңге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Құстың еті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bookmarkStart w:name="z18" w:id="18"/>
    <w:p>
      <w:pPr>
        <w:spacing w:after="0"/>
        <w:ind w:left="0"/>
        <w:jc w:val="both"/>
      </w:pPr>
      <w:r>
        <w:rPr>
          <w:rFonts w:ascii="Times New Roman"/>
          <w:b w:val="false"/>
          <w:i w:val="false"/>
          <w:color w:val="000000"/>
          <w:sz w:val="28"/>
        </w:rPr>
        <w:t xml:space="preserve">
                                     Мал шаруашылығының өнiмдiлігі </w:t>
      </w:r>
      <w:r>
        <w:br/>
      </w:r>
      <w:r>
        <w:rPr>
          <w:rFonts w:ascii="Times New Roman"/>
          <w:b w:val="false"/>
          <w:i w:val="false"/>
          <w:color w:val="000000"/>
          <w:sz w:val="28"/>
        </w:rPr>
        <w:t xml:space="preserve">
                                    мен өнiмiнің сапасын арттыруды </w:t>
      </w:r>
      <w:r>
        <w:br/>
      </w:r>
      <w:r>
        <w:rPr>
          <w:rFonts w:ascii="Times New Roman"/>
          <w:b w:val="false"/>
          <w:i w:val="false"/>
          <w:color w:val="000000"/>
          <w:sz w:val="28"/>
        </w:rPr>
        <w:t xml:space="preserve">
                                   субсидиялауға берiлген 2006 жылға </w:t>
      </w:r>
      <w:r>
        <w:br/>
      </w:r>
      <w:r>
        <w:rPr>
          <w:rFonts w:ascii="Times New Roman"/>
          <w:b w:val="false"/>
          <w:i w:val="false"/>
          <w:color w:val="000000"/>
          <w:sz w:val="28"/>
        </w:rPr>
        <w:t xml:space="preserve">
                                     арналған қаражатты пайдалану </w:t>
      </w:r>
      <w:r>
        <w:br/>
      </w:r>
      <w:r>
        <w:rPr>
          <w:rFonts w:ascii="Times New Roman"/>
          <w:b w:val="false"/>
          <w:i w:val="false"/>
          <w:color w:val="000000"/>
          <w:sz w:val="28"/>
        </w:rPr>
        <w:t xml:space="preserve">
                                           ережесiне 2-қосымша </w:t>
      </w:r>
    </w:p>
    <w:bookmarkEnd w:id="18"/>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______________облысы </w:t>
      </w:r>
      <w:r>
        <w:br/>
      </w:r>
      <w:r>
        <w:rPr>
          <w:rFonts w:ascii="Times New Roman"/>
          <w:b w:val="false"/>
          <w:i w:val="false"/>
          <w:color w:val="000000"/>
          <w:sz w:val="28"/>
        </w:rPr>
        <w:t xml:space="preserve">
Ауыл шаруашылығы департаментiнiң басшысы </w:t>
      </w:r>
      <w:r>
        <w:br/>
      </w:r>
      <w:r>
        <w:rPr>
          <w:rFonts w:ascii="Times New Roman"/>
          <w:b w:val="false"/>
          <w:i w:val="false"/>
          <w:color w:val="000000"/>
          <w:sz w:val="28"/>
        </w:rPr>
        <w:t xml:space="preserve">
_____________________(Т.А.Ә., қолы, мөр) </w:t>
      </w:r>
      <w:r>
        <w:br/>
      </w:r>
      <w:r>
        <w:rPr>
          <w:rFonts w:ascii="Times New Roman"/>
          <w:b w:val="false"/>
          <w:i w:val="false"/>
          <w:color w:val="000000"/>
          <w:sz w:val="28"/>
        </w:rPr>
        <w:t xml:space="preserve">
2006 жылғы "______"_____________ </w:t>
      </w:r>
    </w:p>
    <w:p>
      <w:pPr>
        <w:spacing w:after="0"/>
        <w:ind w:left="0"/>
        <w:jc w:val="both"/>
      </w:pPr>
      <w:r>
        <w:rPr>
          <w:rFonts w:ascii="Times New Roman"/>
          <w:b w:val="false"/>
          <w:i w:val="false"/>
          <w:color w:val="000000"/>
          <w:sz w:val="28"/>
        </w:rPr>
        <w:t xml:space="preserve">         _________ облысы бойынша 2006 жылғы _______ айы </w:t>
      </w:r>
      <w:r>
        <w:br/>
      </w:r>
      <w:r>
        <w:rPr>
          <w:rFonts w:ascii="Times New Roman"/>
          <w:b w:val="false"/>
          <w:i w:val="false"/>
          <w:color w:val="000000"/>
          <w:sz w:val="28"/>
        </w:rPr>
        <w:t xml:space="preserve">
         өз өндiруiндегi сатылған құс етiнiң көлемi және </w:t>
      </w:r>
      <w:r>
        <w:br/>
      </w:r>
      <w:r>
        <w:rPr>
          <w:rFonts w:ascii="Times New Roman"/>
          <w:b w:val="false"/>
          <w:i w:val="false"/>
          <w:color w:val="000000"/>
          <w:sz w:val="28"/>
        </w:rPr>
        <w:t xml:space="preserve">
               субсидиялардың пайдаланылуы туралы </w:t>
      </w:r>
      <w:r>
        <w:br/>
      </w:r>
      <w:r>
        <w:rPr>
          <w:rFonts w:ascii="Times New Roman"/>
          <w:b w:val="false"/>
          <w:i w:val="false"/>
          <w:color w:val="000000"/>
          <w:sz w:val="28"/>
        </w:rPr>
        <w:t>
</w:t>
      </w:r>
      <w:r>
        <w:rPr>
          <w:rFonts w:ascii="Times New Roman"/>
          <w:b/>
          <w:i w:val="false"/>
          <w:color w:val="000000"/>
          <w:sz w:val="28"/>
        </w:rPr>
        <w:t xml:space="preserve">              бiрiктiрiлген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
        <w:gridCol w:w="893"/>
        <w:gridCol w:w="1313"/>
        <w:gridCol w:w="1213"/>
        <w:gridCol w:w="1213"/>
        <w:gridCol w:w="1453"/>
        <w:gridCol w:w="1273"/>
        <w:gridCol w:w="1333"/>
        <w:gridCol w:w="119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w:t>
            </w:r>
            <w:r>
              <w:br/>
            </w:r>
            <w:r>
              <w:rPr>
                <w:rFonts w:ascii="Times New Roman"/>
                <w:b w:val="false"/>
                <w:i w:val="false"/>
                <w:color w:val="000000"/>
                <w:sz w:val="20"/>
              </w:rPr>
              <w:t xml:space="preserve">
фаб- </w:t>
            </w:r>
            <w:r>
              <w:br/>
            </w:r>
            <w:r>
              <w:rPr>
                <w:rFonts w:ascii="Times New Roman"/>
                <w:b w:val="false"/>
                <w:i w:val="false"/>
                <w:color w:val="000000"/>
                <w:sz w:val="20"/>
              </w:rPr>
              <w:t xml:space="preserve">
ри- </w:t>
            </w:r>
            <w:r>
              <w:br/>
            </w:r>
            <w:r>
              <w:rPr>
                <w:rFonts w:ascii="Times New Roman"/>
                <w:b w:val="false"/>
                <w:i w:val="false"/>
                <w:color w:val="000000"/>
                <w:sz w:val="20"/>
              </w:rPr>
              <w:t xml:space="preserve">
ка- </w:t>
            </w:r>
            <w:r>
              <w:br/>
            </w:r>
            <w:r>
              <w:rPr>
                <w:rFonts w:ascii="Times New Roman"/>
                <w:b w:val="false"/>
                <w:i w:val="false"/>
                <w:color w:val="000000"/>
                <w:sz w:val="20"/>
              </w:rPr>
              <w:t xml:space="preserve">
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квота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өнді- </w:t>
            </w:r>
            <w:r>
              <w:br/>
            </w:r>
            <w:r>
              <w:rPr>
                <w:rFonts w:ascii="Times New Roman"/>
                <w:b w:val="false"/>
                <w:i w:val="false"/>
                <w:color w:val="000000"/>
                <w:sz w:val="20"/>
              </w:rPr>
              <w:t xml:space="preserve">
руін-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құс </w:t>
            </w:r>
            <w:r>
              <w:br/>
            </w:r>
            <w:r>
              <w:rPr>
                <w:rFonts w:ascii="Times New Roman"/>
                <w:b w:val="false"/>
                <w:i w:val="false"/>
                <w:color w:val="000000"/>
                <w:sz w:val="20"/>
              </w:rPr>
              <w:t xml:space="preserve">
етінің </w:t>
            </w:r>
            <w:r>
              <w:br/>
            </w:r>
            <w:r>
              <w:rPr>
                <w:rFonts w:ascii="Times New Roman"/>
                <w:b w:val="false"/>
                <w:i w:val="false"/>
                <w:color w:val="000000"/>
                <w:sz w:val="20"/>
              </w:rPr>
              <w:t xml:space="preserve">
сойыс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1-кг-ы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тиві,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өнді- </w:t>
            </w:r>
            <w:r>
              <w:br/>
            </w:r>
            <w:r>
              <w:rPr>
                <w:rFonts w:ascii="Times New Roman"/>
                <w:b w:val="false"/>
                <w:i w:val="false"/>
                <w:color w:val="000000"/>
                <w:sz w:val="20"/>
              </w:rPr>
              <w:t xml:space="preserve">
руіндегі </w:t>
            </w:r>
            <w:r>
              <w:br/>
            </w:r>
            <w:r>
              <w:rPr>
                <w:rFonts w:ascii="Times New Roman"/>
                <w:b w:val="false"/>
                <w:i w:val="false"/>
                <w:color w:val="000000"/>
                <w:sz w:val="20"/>
              </w:rPr>
              <w:t xml:space="preserve">
құс етінің сойыс </w:t>
            </w:r>
            <w:r>
              <w:br/>
            </w:r>
            <w:r>
              <w:rPr>
                <w:rFonts w:ascii="Times New Roman"/>
                <w:b w:val="false"/>
                <w:i w:val="false"/>
                <w:color w:val="000000"/>
                <w:sz w:val="20"/>
              </w:rPr>
              <w:t xml:space="preserve">
салмағында іс жүзінде </w:t>
            </w:r>
            <w:r>
              <w:br/>
            </w:r>
            <w:r>
              <w:rPr>
                <w:rFonts w:ascii="Times New Roman"/>
                <w:b w:val="false"/>
                <w:i w:val="false"/>
                <w:color w:val="000000"/>
                <w:sz w:val="20"/>
              </w:rPr>
              <w:t xml:space="preserve">
сатылға- </w:t>
            </w:r>
            <w:r>
              <w:br/>
            </w:r>
            <w:r>
              <w:rPr>
                <w:rFonts w:ascii="Times New Roman"/>
                <w:b w:val="false"/>
                <w:i w:val="false"/>
                <w:color w:val="000000"/>
                <w:sz w:val="20"/>
              </w:rPr>
              <w:t xml:space="preserve">
ны, тонна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дың 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гені,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тиесі- </w:t>
            </w:r>
            <w:r>
              <w:br/>
            </w:r>
            <w:r>
              <w:rPr>
                <w:rFonts w:ascii="Times New Roman"/>
                <w:b w:val="false"/>
                <w:i w:val="false"/>
                <w:color w:val="000000"/>
                <w:sz w:val="20"/>
              </w:rPr>
              <w:t xml:space="preserve">
лі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w:t>
            </w:r>
            <w:r>
              <w:br/>
            </w:r>
            <w:r>
              <w:rPr>
                <w:rFonts w:ascii="Times New Roman"/>
                <w:b w:val="false"/>
                <w:i w:val="false"/>
                <w:color w:val="000000"/>
                <w:sz w:val="20"/>
              </w:rPr>
              <w:t xml:space="preserve">
нуге </w:t>
            </w:r>
            <w:r>
              <w:br/>
            </w:r>
            <w:r>
              <w:rPr>
                <w:rFonts w:ascii="Times New Roman"/>
                <w:b w:val="false"/>
                <w:i w:val="false"/>
                <w:color w:val="000000"/>
                <w:sz w:val="20"/>
              </w:rPr>
              <w:t xml:space="preserve">
жата- </w:t>
            </w:r>
            <w:r>
              <w:br/>
            </w:r>
            <w:r>
              <w:rPr>
                <w:rFonts w:ascii="Times New Roman"/>
                <w:b w:val="false"/>
                <w:i w:val="false"/>
                <w:color w:val="000000"/>
                <w:sz w:val="20"/>
              </w:rPr>
              <w:t xml:space="preserve">
тыны, </w:t>
            </w:r>
            <w:r>
              <w:br/>
            </w:r>
            <w:r>
              <w:rPr>
                <w:rFonts w:ascii="Times New Roman"/>
                <w:b w:val="false"/>
                <w:i w:val="false"/>
                <w:color w:val="000000"/>
                <w:sz w:val="20"/>
              </w:rPr>
              <w:t xml:space="preserve">
теңге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ай- </w:t>
            </w:r>
            <w:r>
              <w:br/>
            </w:r>
            <w:r>
              <w:rPr>
                <w:rFonts w:ascii="Times New Roman"/>
                <w:b w:val="false"/>
                <w:i w:val="false"/>
                <w:color w:val="000000"/>
                <w:sz w:val="20"/>
              </w:rPr>
              <w:t xml:space="preserve">
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Мал шаруашылығы бөлiмiнiң бастығы      ______________(Т.А.Ә, қолы) </w:t>
      </w:r>
      <w:r>
        <w:br/>
      </w:r>
      <w:r>
        <w:rPr>
          <w:rFonts w:ascii="Times New Roman"/>
          <w:b w:val="false"/>
          <w:i w:val="false"/>
          <w:color w:val="000000"/>
          <w:sz w:val="28"/>
        </w:rPr>
        <w:t xml:space="preserve">
Бас бухгалтер                          ______________(Т.А.Ә,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