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ab32" w14:textId="f84a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Пленумының кейбір қаулыларына және Жоғарғы Соттың нормативтік қаулыларына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2006 жылғы 25 желтоқсандағы N 12 Нормативтік қаулысы.</w:t>
      </w:r>
    </w:p>
    <w:p>
      <w:pPr>
        <w:spacing w:after="0"/>
        <w:ind w:left="0"/>
        <w:jc w:val="both"/>
      </w:pPr>
      <w:bookmarkStart w:name="z1" w:id="0"/>
      <w:r>
        <w:rPr>
          <w:rFonts w:ascii="Times New Roman"/>
          <w:b w:val="false"/>
          <w:i w:val="false"/>
          <w:color w:val="000000"/>
          <w:sz w:val="28"/>
        </w:rPr>
        <w:t xml:space="preserve">
      Қазақстан Республикасы Жоғарғы Соты Пленумының қаулыларында және нормативтік қаулыларында берілген түсіндірмелерді қылмыстардың бірнеше рет жасалуын және жиынтығын қарастыратын қылмыстық заңдарға енгізілген өзгерістерге және толықтыруларға сәйкестендіру мақсатында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xml:space="preserve">
      қаулы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Жоғарғы Сотының 10.04.2015 </w:t>
      </w:r>
      <w:r>
        <w:rPr>
          <w:rFonts w:ascii="Times New Roman"/>
          <w:b w:val="false"/>
          <w:i w:val="false"/>
          <w:color w:val="000000"/>
          <w:sz w:val="28"/>
        </w:rPr>
        <w:t>№ 1</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Жоғарғы Сотының 10.04.2015 </w:t>
      </w:r>
      <w:r>
        <w:rPr>
          <w:rFonts w:ascii="Times New Roman"/>
          <w:b w:val="false"/>
          <w:i w:val="false"/>
          <w:color w:val="000000"/>
          <w:sz w:val="28"/>
        </w:rPr>
        <w:t>№ 1</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xml:space="preserve">
      3. Қазақстан Республикасы Жоғарғы Сотының 2002 жылғы 11 сәуірдегі N 6 "Кәмелетке толмаған адамдардың қылмыстары және оларды қоғамға қарсы іс-әрекеттер жасауға тарту жөніндегі істер бойынша сот практикасы туралы" (2003 жылғы 11 шілдедегі N 4 нормативтік қаулымен енгізілген өзгерістерімен бірге)  </w:t>
      </w:r>
      <w:r>
        <w:rPr>
          <w:rFonts w:ascii="Times New Roman"/>
          <w:b w:val="false"/>
          <w:i w:val="false"/>
          <w:color w:val="000000"/>
          <w:sz w:val="28"/>
        </w:rPr>
        <w:t xml:space="preserve">нормативтік қаулысына </w:t>
      </w:r>
      <w:r>
        <w:rPr>
          <w:rFonts w:ascii="Times New Roman"/>
          <w:b w:val="false"/>
          <w:i w:val="false"/>
          <w:color w:val="000000"/>
          <w:sz w:val="28"/>
        </w:rPr>
        <w:t xml:space="preserve">мынадай өзгерістер енгізілсін:  </w:t>
      </w:r>
    </w:p>
    <w:bookmarkEnd w:id="1"/>
    <w:p>
      <w:pPr>
        <w:spacing w:after="0"/>
        <w:ind w:left="0"/>
        <w:jc w:val="both"/>
      </w:pPr>
      <w:r>
        <w:rPr>
          <w:rFonts w:ascii="Times New Roman"/>
          <w:b w:val="false"/>
          <w:i w:val="false"/>
          <w:color w:val="000000"/>
          <w:sz w:val="28"/>
        </w:rPr>
        <w:t xml:space="preserve">
      22-тармақ мынадай редакцияда жазылсын: </w:t>
      </w:r>
    </w:p>
    <w:p>
      <w:pPr>
        <w:spacing w:after="0"/>
        <w:ind w:left="0"/>
        <w:jc w:val="both"/>
      </w:pPr>
      <w:r>
        <w:rPr>
          <w:rFonts w:ascii="Times New Roman"/>
          <w:b w:val="false"/>
          <w:i w:val="false"/>
          <w:color w:val="000000"/>
          <w:sz w:val="28"/>
        </w:rPr>
        <w:t xml:space="preserve">
      "22. ҚК  </w:t>
      </w:r>
      <w:r>
        <w:rPr>
          <w:rFonts w:ascii="Times New Roman"/>
          <w:b w:val="false"/>
          <w:i w:val="false"/>
          <w:color w:val="000000"/>
          <w:sz w:val="28"/>
        </w:rPr>
        <w:t xml:space="preserve">13-бабының </w:t>
      </w:r>
      <w:r>
        <w:rPr>
          <w:rFonts w:ascii="Times New Roman"/>
          <w:b w:val="false"/>
          <w:i w:val="false"/>
          <w:color w:val="000000"/>
          <w:sz w:val="28"/>
        </w:rPr>
        <w:t xml:space="preserve">төртінші бөлігіне сәйкес кәмелеттік жасқа толмай тұрып жасалған ұрлық үшін бұрынғы соттылықтар, қылмыстың қайталануын тану кезiнде,  әрекеттерді бірнеше рет немесе екi немесе одан да көп рет сотталған адам жасаған белгілері бойынша дәрежелеу кезінде ескерілмейтіні түсіндірілсін.". </w:t>
      </w:r>
    </w:p>
    <w:bookmarkStart w:name="z14" w:id="2"/>
    <w:p>
      <w:pPr>
        <w:spacing w:after="0"/>
        <w:ind w:left="0"/>
        <w:jc w:val="both"/>
      </w:pPr>
      <w:r>
        <w:rPr>
          <w:rFonts w:ascii="Times New Roman"/>
          <w:b w:val="false"/>
          <w:i w:val="false"/>
          <w:color w:val="000000"/>
          <w:sz w:val="28"/>
        </w:rPr>
        <w:t xml:space="preserve">
      4. Қазақстан Республикасы Жоғарғы Сотының 2003 жылғы 11 шілдедегі N 8 "Бөтеннің мүлкін заңсыз иемдену жөніндегі істер бойынша сот тәжірибесі туралы" (2003 жылғы 19 желтоқсандағы N 14 нормативтік қаулымен енгізілген өзгерістерімен бірге)  </w:t>
      </w:r>
      <w:r>
        <w:rPr>
          <w:rFonts w:ascii="Times New Roman"/>
          <w:b w:val="false"/>
          <w:i w:val="false"/>
          <w:color w:val="000000"/>
          <w:sz w:val="28"/>
        </w:rPr>
        <w:t xml:space="preserve">нормативтік қаулысына </w:t>
      </w:r>
      <w:r>
        <w:rPr>
          <w:rFonts w:ascii="Times New Roman"/>
          <w:b w:val="false"/>
          <w:i w:val="false"/>
          <w:color w:val="000000"/>
          <w:sz w:val="28"/>
        </w:rPr>
        <w:t xml:space="preserve">мынадай өзгерістер мен толықтыру енгізілсін:  </w:t>
      </w:r>
    </w:p>
    <w:bookmarkEnd w:id="2"/>
    <w:bookmarkStart w:name="z15" w:id="3"/>
    <w:p>
      <w:pPr>
        <w:spacing w:after="0"/>
        <w:ind w:left="0"/>
        <w:jc w:val="both"/>
      </w:pPr>
      <w:r>
        <w:rPr>
          <w:rFonts w:ascii="Times New Roman"/>
          <w:b w:val="false"/>
          <w:i w:val="false"/>
          <w:color w:val="000000"/>
          <w:sz w:val="28"/>
        </w:rPr>
        <w:t xml:space="preserve">
      1) 17-тармақтың екінші сөйлемі мынадай редакцияда жазылсын: </w:t>
      </w:r>
    </w:p>
    <w:bookmarkEnd w:id="3"/>
    <w:p>
      <w:pPr>
        <w:spacing w:after="0"/>
        <w:ind w:left="0"/>
        <w:jc w:val="both"/>
      </w:pPr>
      <w:r>
        <w:rPr>
          <w:rFonts w:ascii="Times New Roman"/>
          <w:b w:val="false"/>
          <w:i w:val="false"/>
          <w:color w:val="000000"/>
          <w:sz w:val="28"/>
        </w:rPr>
        <w:t xml:space="preserve">
      "ҚК  </w:t>
      </w:r>
      <w:r>
        <w:rPr>
          <w:rFonts w:ascii="Times New Roman"/>
          <w:b w:val="false"/>
          <w:i w:val="false"/>
          <w:color w:val="000000"/>
          <w:sz w:val="28"/>
        </w:rPr>
        <w:t xml:space="preserve">13-бабының </w:t>
      </w:r>
      <w:r>
        <w:rPr>
          <w:rFonts w:ascii="Times New Roman"/>
          <w:b w:val="false"/>
          <w:i w:val="false"/>
          <w:color w:val="000000"/>
          <w:sz w:val="28"/>
        </w:rPr>
        <w:t xml:space="preserve">төртінші бөлігіне сәйкес кәмелеттік жасқа толмай тұрып жасалған ұрлық үшін бұрынғы соттылықтар әрекеттерді бірнеше рет немесе екi немесе одан да көп рет сотталған адам жасаған деген белгілері бойынша дәрежелеу   кезінде ескерілмейді.";  </w:t>
      </w:r>
    </w:p>
    <w:bookmarkStart w:name="z16" w:id="4"/>
    <w:p>
      <w:pPr>
        <w:spacing w:after="0"/>
        <w:ind w:left="0"/>
        <w:jc w:val="both"/>
      </w:pPr>
      <w:r>
        <w:rPr>
          <w:rFonts w:ascii="Times New Roman"/>
          <w:b w:val="false"/>
          <w:i w:val="false"/>
          <w:color w:val="000000"/>
          <w:sz w:val="28"/>
        </w:rPr>
        <w:t xml:space="preserve">
      2) 19-тармақтың үшінші абзацы мынадай редакцияда жазылсын: </w:t>
      </w:r>
    </w:p>
    <w:bookmarkEnd w:id="4"/>
    <w:p>
      <w:pPr>
        <w:spacing w:after="0"/>
        <w:ind w:left="0"/>
        <w:jc w:val="both"/>
      </w:pPr>
      <w:r>
        <w:rPr>
          <w:rFonts w:ascii="Times New Roman"/>
          <w:b w:val="false"/>
          <w:i w:val="false"/>
          <w:color w:val="000000"/>
          <w:sz w:val="28"/>
        </w:rPr>
        <w:t xml:space="preserve">
      "Алаяқтық кезінде алдау ауызша да жазбаша да болуы мүмкін. Алаяқтық кезінде жалған құжаттарды пайдалану алдаудың бір түрі болып табылады және бұл әрекеттер ҚК-нің </w:t>
      </w:r>
      <w:r>
        <w:rPr>
          <w:rFonts w:ascii="Times New Roman"/>
          <w:b w:val="false"/>
          <w:i w:val="false"/>
          <w:color w:val="000000"/>
          <w:sz w:val="28"/>
        </w:rPr>
        <w:t>325-бабының</w:t>
      </w:r>
      <w:r>
        <w:rPr>
          <w:rFonts w:ascii="Times New Roman"/>
          <w:b w:val="false"/>
          <w:i w:val="false"/>
          <w:color w:val="000000"/>
          <w:sz w:val="28"/>
        </w:rPr>
        <w:t xml:space="preserve"> үшінші бөлігі бойынша қосымша дәрежелеуді қажет етпейді."; </w:t>
      </w:r>
    </w:p>
    <w:bookmarkStart w:name="z17" w:id="5"/>
    <w:p>
      <w:pPr>
        <w:spacing w:after="0"/>
        <w:ind w:left="0"/>
        <w:jc w:val="both"/>
      </w:pPr>
      <w:r>
        <w:rPr>
          <w:rFonts w:ascii="Times New Roman"/>
          <w:b w:val="false"/>
          <w:i w:val="false"/>
          <w:color w:val="000000"/>
          <w:sz w:val="28"/>
        </w:rPr>
        <w:t xml:space="preserve">
      3) 24-тармақ мынадай редакцияда жазылсын: </w:t>
      </w:r>
    </w:p>
    <w:bookmarkEnd w:id="5"/>
    <w:p>
      <w:pPr>
        <w:spacing w:after="0"/>
        <w:ind w:left="0"/>
        <w:jc w:val="both"/>
      </w:pPr>
      <w:r>
        <w:rPr>
          <w:rFonts w:ascii="Times New Roman"/>
          <w:b w:val="false"/>
          <w:i w:val="false"/>
          <w:color w:val="000000"/>
          <w:sz w:val="28"/>
        </w:rPr>
        <w:t xml:space="preserve">
      "24. Қарақшылық шабуыл кезінде денсаулыққа ауыр зиян немесе абайсызда жәбірленушінің өліміне әкеліп соққан денсаулыққа ауыр зиян келтіру толығымен ҚК </w:t>
      </w:r>
      <w:r>
        <w:rPr>
          <w:rFonts w:ascii="Times New Roman"/>
          <w:b w:val="false"/>
          <w:i w:val="false"/>
          <w:color w:val="000000"/>
          <w:sz w:val="28"/>
        </w:rPr>
        <w:t>179-бабының</w:t>
      </w:r>
      <w:r>
        <w:rPr>
          <w:rFonts w:ascii="Times New Roman"/>
          <w:b w:val="false"/>
          <w:i w:val="false"/>
          <w:color w:val="000000"/>
          <w:sz w:val="28"/>
        </w:rPr>
        <w:t xml:space="preserve"> сәйкесінше екінші бөлігімен немесе үшінші бөлігімен толық қамтылады, сондықтан ҚК </w:t>
      </w:r>
      <w:r>
        <w:rPr>
          <w:rFonts w:ascii="Times New Roman"/>
          <w:b w:val="false"/>
          <w:i w:val="false"/>
          <w:color w:val="000000"/>
          <w:sz w:val="28"/>
        </w:rPr>
        <w:t>103-бабы</w:t>
      </w:r>
      <w:r>
        <w:rPr>
          <w:rFonts w:ascii="Times New Roman"/>
          <w:b w:val="false"/>
          <w:i w:val="false"/>
          <w:color w:val="000000"/>
          <w:sz w:val="28"/>
        </w:rPr>
        <w:t xml:space="preserve"> бойынша қосымша дәрежелеу талап етілмейді. </w:t>
      </w:r>
    </w:p>
    <w:p>
      <w:pPr>
        <w:spacing w:after="0"/>
        <w:ind w:left="0"/>
        <w:jc w:val="both"/>
      </w:pPr>
      <w:r>
        <w:rPr>
          <w:rFonts w:ascii="Times New Roman"/>
          <w:b w:val="false"/>
          <w:i w:val="false"/>
          <w:color w:val="000000"/>
          <w:sz w:val="28"/>
        </w:rPr>
        <w:t xml:space="preserve">
      Егер қарақшылық шабуыл барысында қолданылған күштің салдарынан кінәлі жәбірленушіге қасақана қаза келтірсе, онда жасалған әрекет қылмыстардың жиынтығы ретінде ҚК </w:t>
      </w:r>
      <w:r>
        <w:rPr>
          <w:rFonts w:ascii="Times New Roman"/>
          <w:b w:val="false"/>
          <w:i w:val="false"/>
          <w:color w:val="000000"/>
          <w:sz w:val="28"/>
        </w:rPr>
        <w:t>179-бабының</w:t>
      </w:r>
      <w:r>
        <w:rPr>
          <w:rFonts w:ascii="Times New Roman"/>
          <w:b w:val="false"/>
          <w:i w:val="false"/>
          <w:color w:val="000000"/>
          <w:sz w:val="28"/>
        </w:rPr>
        <w:t xml:space="preserve"> тиісті бөліктері және  </w:t>
      </w:r>
      <w:r>
        <w:rPr>
          <w:rFonts w:ascii="Times New Roman"/>
          <w:b w:val="false"/>
          <w:i w:val="false"/>
          <w:color w:val="000000"/>
          <w:sz w:val="28"/>
        </w:rPr>
        <w:t>96-бабы</w:t>
      </w:r>
      <w:r>
        <w:rPr>
          <w:rFonts w:ascii="Times New Roman"/>
          <w:b w:val="false"/>
          <w:i w:val="false"/>
          <w:color w:val="000000"/>
          <w:sz w:val="28"/>
        </w:rPr>
        <w:t xml:space="preserve"> екінші бөлігінің з) тармағы бойынша дәрежеленуге жатады. </w:t>
      </w:r>
    </w:p>
    <w:p>
      <w:pPr>
        <w:spacing w:after="0"/>
        <w:ind w:left="0"/>
        <w:jc w:val="both"/>
      </w:pPr>
      <w:r>
        <w:rPr>
          <w:rFonts w:ascii="Times New Roman"/>
          <w:b w:val="false"/>
          <w:i w:val="false"/>
          <w:color w:val="000000"/>
          <w:sz w:val="28"/>
        </w:rPr>
        <w:t xml:space="preserve">
      Кейіннен бөтеннің мүлкін ұрлауды жеңілдету мақсатымен жасалған қасақана кісі өлтіру ҚК </w:t>
      </w:r>
      <w:r>
        <w:rPr>
          <w:rFonts w:ascii="Times New Roman"/>
          <w:b w:val="false"/>
          <w:i w:val="false"/>
          <w:color w:val="000000"/>
          <w:sz w:val="28"/>
        </w:rPr>
        <w:t>96-бабы</w:t>
      </w:r>
      <w:r>
        <w:rPr>
          <w:rFonts w:ascii="Times New Roman"/>
          <w:b w:val="false"/>
          <w:i w:val="false"/>
          <w:color w:val="000000"/>
          <w:sz w:val="28"/>
        </w:rPr>
        <w:t xml:space="preserve"> екінші бөлігінің к) тармағында және ҚК </w:t>
      </w:r>
      <w:r>
        <w:rPr>
          <w:rFonts w:ascii="Times New Roman"/>
          <w:b w:val="false"/>
          <w:i w:val="false"/>
          <w:color w:val="000000"/>
          <w:sz w:val="28"/>
        </w:rPr>
        <w:t>175-бабының</w:t>
      </w:r>
      <w:r>
        <w:rPr>
          <w:rFonts w:ascii="Times New Roman"/>
          <w:b w:val="false"/>
          <w:i w:val="false"/>
          <w:color w:val="000000"/>
          <w:sz w:val="28"/>
        </w:rPr>
        <w:t xml:space="preserve"> тиісті бөлігінде көзделген қылмыстардың жиынтығын құрайды.";  </w:t>
      </w:r>
    </w:p>
    <w:bookmarkStart w:name="z18" w:id="6"/>
    <w:p>
      <w:pPr>
        <w:spacing w:after="0"/>
        <w:ind w:left="0"/>
        <w:jc w:val="both"/>
      </w:pPr>
      <w:r>
        <w:rPr>
          <w:rFonts w:ascii="Times New Roman"/>
          <w:b w:val="false"/>
          <w:i w:val="false"/>
          <w:color w:val="000000"/>
          <w:sz w:val="28"/>
        </w:rPr>
        <w:t xml:space="preserve">
      4) 25-тармақ алынып тасталсын; </w:t>
      </w:r>
    </w:p>
    <w:bookmarkEnd w:id="6"/>
    <w:bookmarkStart w:name="z19" w:id="7"/>
    <w:p>
      <w:pPr>
        <w:spacing w:after="0"/>
        <w:ind w:left="0"/>
        <w:jc w:val="both"/>
      </w:pPr>
      <w:r>
        <w:rPr>
          <w:rFonts w:ascii="Times New Roman"/>
          <w:b w:val="false"/>
          <w:i w:val="false"/>
          <w:color w:val="000000"/>
          <w:sz w:val="28"/>
        </w:rPr>
        <w:t xml:space="preserve">
      5) 26-тармақ мынадай мазмұндағы абзацпен толықтырылсын: </w:t>
      </w:r>
    </w:p>
    <w:bookmarkEnd w:id="7"/>
    <w:p>
      <w:pPr>
        <w:spacing w:after="0"/>
        <w:ind w:left="0"/>
        <w:jc w:val="both"/>
      </w:pPr>
      <w:r>
        <w:rPr>
          <w:rFonts w:ascii="Times New Roman"/>
          <w:b w:val="false"/>
          <w:i w:val="false"/>
          <w:color w:val="000000"/>
          <w:sz w:val="28"/>
        </w:rPr>
        <w:t xml:space="preserve">
      "26. Кінәлі адам ерекше тарихи, ғылыми, көркемдiк немесе мәдени жағынан құнды заттарды ұрлау, сондай-ақ бөтеннің өзге мүлкін ұрлау жасалса, жасалған әрекеттер тұтастай қылмыстардың жиынтығы бойынша - ҚК </w:t>
      </w:r>
      <w:r>
        <w:rPr>
          <w:rFonts w:ascii="Times New Roman"/>
          <w:b w:val="false"/>
          <w:i w:val="false"/>
          <w:color w:val="000000"/>
          <w:sz w:val="28"/>
        </w:rPr>
        <w:t>180-бабының</w:t>
      </w:r>
      <w:r>
        <w:rPr>
          <w:rFonts w:ascii="Times New Roman"/>
          <w:b w:val="false"/>
          <w:i w:val="false"/>
          <w:color w:val="000000"/>
          <w:sz w:val="28"/>
        </w:rPr>
        <w:t xml:space="preserve"> тиісті бөлігімен және ұрлауды жасау тәсіліне байланысты ҚК тиісті баптары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немесе </w:t>
      </w:r>
      <w:r>
        <w:rPr>
          <w:rFonts w:ascii="Times New Roman"/>
          <w:b w:val="false"/>
          <w:i w:val="false"/>
          <w:color w:val="000000"/>
          <w:sz w:val="28"/>
        </w:rPr>
        <w:t>179-баптары</w:t>
      </w:r>
      <w:r>
        <w:rPr>
          <w:rFonts w:ascii="Times New Roman"/>
          <w:b w:val="false"/>
          <w:i w:val="false"/>
          <w:color w:val="000000"/>
          <w:sz w:val="28"/>
        </w:rPr>
        <w:t xml:space="preserve">) бойынша дәрежеленуге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Жоғарғы Сотының 10.04.2015 </w:t>
      </w:r>
      <w:r>
        <w:rPr>
          <w:rFonts w:ascii="Times New Roman"/>
          <w:b w:val="false"/>
          <w:i w:val="false"/>
          <w:color w:val="000000"/>
          <w:sz w:val="28"/>
        </w:rPr>
        <w:t>№ 1</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Жоғарғы Сотының 10.04.2015 </w:t>
      </w:r>
      <w:r>
        <w:rPr>
          <w:rFonts w:ascii="Times New Roman"/>
          <w:b w:val="false"/>
          <w:i w:val="false"/>
          <w:color w:val="000000"/>
          <w:sz w:val="28"/>
        </w:rPr>
        <w:t>№ 1</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Жоғарғы Сотының 25.06.2015 </w:t>
      </w:r>
      <w:r>
        <w:rPr>
          <w:rFonts w:ascii="Times New Roman"/>
          <w:b w:val="false"/>
          <w:i w:val="false"/>
          <w:color w:val="000000"/>
          <w:sz w:val="28"/>
        </w:rPr>
        <w:t>№ 4</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5" w:id="8"/>
    <w:p>
      <w:pPr>
        <w:spacing w:after="0"/>
        <w:ind w:left="0"/>
        <w:jc w:val="both"/>
      </w:pPr>
      <w:r>
        <w:rPr>
          <w:rFonts w:ascii="Times New Roman"/>
          <w:b w:val="false"/>
          <w:i w:val="false"/>
          <w:color w:val="000000"/>
          <w:sz w:val="28"/>
        </w:rPr>
        <w:t xml:space="preserve">
      8.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түрде жарияланған күннен бастап күшіне енеді.</w:t>
      </w:r>
    </w:p>
    <w:bookmarkEnd w:id="8"/>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хатшысының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міндетін атқарушы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