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33c9" w14:textId="ff83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2 желтоқсандағы N 1354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арашадағы N 509г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2005 жылға арналған республикалық бюджет туралы" Қазақстан Республикасының 2004 жылғы 2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ік бағдарламалардың паспорттарын бекiту туралы" Қазақстан Республикасы Үкiметiнi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ің реттік нөмiрi 3-жолын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абзацтағы "және серверлiк жабдықтардың өнiмдiлiгiн арттыр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верлiк жабдықтардың өнiмдiлiгiн арттыр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