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307c" w14:textId="1303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31 желтоқсандағы N 1333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Қосымшаға сәйкес заңды тұлғалар ормандарды молықтыру және оларды өрттерден қорғау, орман қорын ұтымды пайдалануды қамтамасыз ету, орман өсiмдiктерiнiң тектiк қорын сақтау, сондай-ақ киiктердi, тұяқты жабайы жануарлардың сирек кездесетiн және жойылып бара жатқан түрлерiн сақтау, қалпына келтiру және олардың санын есепке алу үшiн сатып алудың маңызды стратегиялық мәнi бар жұмыстарды берушiлер мен қызметтердi көрсетушiлер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заңнамада белгiленген тәртiппен: </w:t>
      </w:r>
      <w:r>
        <w:br/>
      </w:r>
      <w:r>
        <w:rPr>
          <w:rFonts w:ascii="Times New Roman"/>
          <w:b w:val="false"/>
          <w:i w:val="false"/>
          <w:color w:val="000000"/>
          <w:sz w:val="28"/>
        </w:rPr>
        <w:t xml:space="preserve">
      қосымшада көрсетiлген заңды тұлғалармен 2006 жылға арналған республикалық бюджетте көзделген қаражат есебiнен шарттар жасасуды; </w:t>
      </w:r>
      <w:r>
        <w:br/>
      </w:r>
      <w:r>
        <w:rPr>
          <w:rFonts w:ascii="Times New Roman"/>
          <w:b w:val="false"/>
          <w:i w:val="false"/>
          <w:color w:val="000000"/>
          <w:sz w:val="28"/>
        </w:rPr>
        <w:t xml:space="preserve">
      осы қаулыға сәйкес пайдаланылатын бөлiнген ақша қаражатының оңтайлы және тиiмдi пайдаланылу қағидатын сақтауды; </w:t>
      </w:r>
      <w:r>
        <w:br/>
      </w:r>
      <w:r>
        <w:rPr>
          <w:rFonts w:ascii="Times New Roman"/>
          <w:b w:val="false"/>
          <w:i w:val="false"/>
          <w:color w:val="000000"/>
          <w:sz w:val="28"/>
        </w:rPr>
        <w:t xml:space="preserve">
      осы қаулыдан туындайтын өзге де шаралар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2006 жылғы 1 қаңтардан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31 желтоқсандағы </w:t>
      </w:r>
      <w:r>
        <w:br/>
      </w:r>
      <w:r>
        <w:rPr>
          <w:rFonts w:ascii="Times New Roman"/>
          <w:b w:val="false"/>
          <w:i w:val="false"/>
          <w:color w:val="000000"/>
          <w:sz w:val="28"/>
        </w:rPr>
        <w:t xml:space="preserve">
                                             N 1333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Ормандарды молықтыру және оларды өрттерден қорғау, орман </w:t>
      </w:r>
      <w:r>
        <w:br/>
      </w:r>
      <w:r>
        <w:rPr>
          <w:rFonts w:ascii="Times New Roman"/>
          <w:b w:val="false"/>
          <w:i w:val="false"/>
          <w:color w:val="000000"/>
          <w:sz w:val="28"/>
        </w:rPr>
        <w:t>
</w:t>
      </w:r>
      <w:r>
        <w:rPr>
          <w:rFonts w:ascii="Times New Roman"/>
          <w:b/>
          <w:i w:val="false"/>
          <w:color w:val="000000"/>
          <w:sz w:val="28"/>
        </w:rPr>
        <w:t xml:space="preserve">қорын ұтымды пайдалануды қамтамасыз ету, орман өсiмдiктерiнiң </w:t>
      </w:r>
      <w:r>
        <w:br/>
      </w:r>
      <w:r>
        <w:rPr>
          <w:rFonts w:ascii="Times New Roman"/>
          <w:b w:val="false"/>
          <w:i w:val="false"/>
          <w:color w:val="000000"/>
          <w:sz w:val="28"/>
        </w:rPr>
        <w:t>
</w:t>
      </w:r>
      <w:r>
        <w:rPr>
          <w:rFonts w:ascii="Times New Roman"/>
          <w:b/>
          <w:i w:val="false"/>
          <w:color w:val="000000"/>
          <w:sz w:val="28"/>
        </w:rPr>
        <w:t xml:space="preserve">  тектiк қорын сақтау, сондай-ақ киiктердi, тұяқты жабайы </w:t>
      </w:r>
      <w:r>
        <w:br/>
      </w:r>
      <w:r>
        <w:rPr>
          <w:rFonts w:ascii="Times New Roman"/>
          <w:b w:val="false"/>
          <w:i w:val="false"/>
          <w:color w:val="000000"/>
          <w:sz w:val="28"/>
        </w:rPr>
        <w:t>
</w:t>
      </w:r>
      <w:r>
        <w:rPr>
          <w:rFonts w:ascii="Times New Roman"/>
          <w:b/>
          <w:i w:val="false"/>
          <w:color w:val="000000"/>
          <w:sz w:val="28"/>
        </w:rPr>
        <w:t xml:space="preserve">   жануарлардың сирек кездесетiн және жойылып бара жатқан </w:t>
      </w:r>
      <w:r>
        <w:br/>
      </w:r>
      <w:r>
        <w:rPr>
          <w:rFonts w:ascii="Times New Roman"/>
          <w:b w:val="false"/>
          <w:i w:val="false"/>
          <w:color w:val="000000"/>
          <w:sz w:val="28"/>
        </w:rPr>
        <w:t>
</w:t>
      </w:r>
      <w:r>
        <w:rPr>
          <w:rFonts w:ascii="Times New Roman"/>
          <w:b/>
          <w:i w:val="false"/>
          <w:color w:val="000000"/>
          <w:sz w:val="28"/>
        </w:rPr>
        <w:t xml:space="preserve">  түрлерiн сақтау, қалпына келтiру және олардың санын есепке </w:t>
      </w:r>
      <w:r>
        <w:br/>
      </w:r>
      <w:r>
        <w:rPr>
          <w:rFonts w:ascii="Times New Roman"/>
          <w:b w:val="false"/>
          <w:i w:val="false"/>
          <w:color w:val="000000"/>
          <w:sz w:val="28"/>
        </w:rPr>
        <w:t>
</w:t>
      </w:r>
      <w:r>
        <w:rPr>
          <w:rFonts w:ascii="Times New Roman"/>
          <w:b/>
          <w:i w:val="false"/>
          <w:color w:val="000000"/>
          <w:sz w:val="28"/>
        </w:rPr>
        <w:t xml:space="preserve">   алу үшiн 2006 жылы сатып алудың маңызды стратегиялық мәнi </w:t>
      </w:r>
      <w:r>
        <w:br/>
      </w:r>
      <w:r>
        <w:rPr>
          <w:rFonts w:ascii="Times New Roman"/>
          <w:b w:val="false"/>
          <w:i w:val="false"/>
          <w:color w:val="000000"/>
          <w:sz w:val="28"/>
        </w:rPr>
        <w:t>
</w:t>
      </w:r>
      <w:r>
        <w:rPr>
          <w:rFonts w:ascii="Times New Roman"/>
          <w:b/>
          <w:i w:val="false"/>
          <w:color w:val="000000"/>
          <w:sz w:val="28"/>
        </w:rPr>
        <w:t xml:space="preserve">   бар жұмыстарды берушiлер мен қызметтердi көрсетушiлердiң </w:t>
      </w:r>
      <w:r>
        <w:br/>
      </w:r>
      <w:r>
        <w:rPr>
          <w:rFonts w:ascii="Times New Roman"/>
          <w:b w:val="false"/>
          <w:i w:val="false"/>
          <w:color w:val="000000"/>
          <w:sz w:val="28"/>
        </w:rPr>
        <w:t>
</w:t>
      </w:r>
      <w:r>
        <w:rPr>
          <w:rFonts w:ascii="Times New Roman"/>
          <w:b/>
          <w:i w:val="false"/>
          <w:color w:val="000000"/>
          <w:sz w:val="28"/>
        </w:rPr>
        <w:t xml:space="preserve">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033"/>
        <w:gridCol w:w="2373"/>
        <w:gridCol w:w="30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беруші мен қызметтерді көрсетушінің 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беруші мен қызметтер- </w:t>
            </w:r>
            <w:r>
              <w:br/>
            </w:r>
            <w:r>
              <w:rPr>
                <w:rFonts w:ascii="Times New Roman"/>
                <w:b w:val="false"/>
                <w:i w:val="false"/>
                <w:color w:val="000000"/>
                <w:sz w:val="20"/>
              </w:rPr>
              <w:t xml:space="preserve">
ді көрсету-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мен қызметтердің атауы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
шаруашылығы министрлiгi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"Қазорманавиақорғау" РМҚК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w:t>
            </w:r>
            <w:r>
              <w:br/>
            </w:r>
            <w:r>
              <w:rPr>
                <w:rFonts w:ascii="Times New Roman"/>
                <w:b w:val="false"/>
                <w:i w:val="false"/>
                <w:color w:val="000000"/>
                <w:sz w:val="20"/>
              </w:rPr>
              <w:t xml:space="preserve">
өрттерден, </w:t>
            </w:r>
            <w:r>
              <w:br/>
            </w:r>
            <w:r>
              <w:rPr>
                <w:rFonts w:ascii="Times New Roman"/>
                <w:b w:val="false"/>
                <w:i w:val="false"/>
                <w:color w:val="000000"/>
                <w:sz w:val="20"/>
              </w:rPr>
              <w:t xml:space="preserve">
зиякестер мен </w:t>
            </w:r>
            <w:r>
              <w:br/>
            </w:r>
            <w:r>
              <w:rPr>
                <w:rFonts w:ascii="Times New Roman"/>
                <w:b w:val="false"/>
                <w:i w:val="false"/>
                <w:color w:val="000000"/>
                <w:sz w:val="20"/>
              </w:rPr>
              <w:t xml:space="preserve">
аурулардан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жұмыстар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
шаруашылығы министрлiгi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"Жасыл аймақ" РМК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қорғаныштық </w:t>
            </w:r>
            <w:r>
              <w:br/>
            </w:r>
            <w:r>
              <w:rPr>
                <w:rFonts w:ascii="Times New Roman"/>
                <w:b w:val="false"/>
                <w:i w:val="false"/>
                <w:color w:val="000000"/>
                <w:sz w:val="20"/>
              </w:rPr>
              <w:t xml:space="preserve">
жасыл аймағын құру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
шаруашылығы министрлiгi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"Қазгипроорманшар" РМК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қорғаныштық </w:t>
            </w:r>
            <w:r>
              <w:br/>
            </w:r>
            <w:r>
              <w:rPr>
                <w:rFonts w:ascii="Times New Roman"/>
                <w:b w:val="false"/>
                <w:i w:val="false"/>
                <w:color w:val="000000"/>
                <w:sz w:val="20"/>
              </w:rPr>
              <w:t xml:space="preserve">
жасыл аймағын, </w:t>
            </w:r>
            <w:r>
              <w:br/>
            </w:r>
            <w:r>
              <w:rPr>
                <w:rFonts w:ascii="Times New Roman"/>
                <w:b w:val="false"/>
                <w:i w:val="false"/>
                <w:color w:val="000000"/>
                <w:sz w:val="20"/>
              </w:rPr>
              <w:t xml:space="preserve">
ормандарды </w:t>
            </w:r>
            <w:r>
              <w:br/>
            </w:r>
            <w:r>
              <w:rPr>
                <w:rFonts w:ascii="Times New Roman"/>
                <w:b w:val="false"/>
                <w:i w:val="false"/>
                <w:color w:val="000000"/>
                <w:sz w:val="20"/>
              </w:rPr>
              <w:t xml:space="preserve">
өртке қарсы </w:t>
            </w:r>
            <w:r>
              <w:br/>
            </w:r>
            <w:r>
              <w:rPr>
                <w:rFonts w:ascii="Times New Roman"/>
                <w:b w:val="false"/>
                <w:i w:val="false"/>
                <w:color w:val="000000"/>
                <w:sz w:val="20"/>
              </w:rPr>
              <w:t xml:space="preserve">
жайластыруды </w:t>
            </w:r>
            <w:r>
              <w:br/>
            </w:r>
            <w:r>
              <w:rPr>
                <w:rFonts w:ascii="Times New Roman"/>
                <w:b w:val="false"/>
                <w:i w:val="false"/>
                <w:color w:val="000000"/>
                <w:sz w:val="20"/>
              </w:rPr>
              <w:t xml:space="preserve">
жобалау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
шаруашылығы министрлiгi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"Қазақ орман орналастыру кәсіпорны" РМҚК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және аңшылық </w:t>
            </w:r>
            <w:r>
              <w:br/>
            </w:r>
            <w:r>
              <w:rPr>
                <w:rFonts w:ascii="Times New Roman"/>
                <w:b w:val="false"/>
                <w:i w:val="false"/>
                <w:color w:val="000000"/>
                <w:sz w:val="20"/>
              </w:rPr>
              <w:t xml:space="preserve">
iсiн ұйымдастыру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орман қорын </w:t>
            </w:r>
            <w:r>
              <w:br/>
            </w:r>
            <w:r>
              <w:rPr>
                <w:rFonts w:ascii="Times New Roman"/>
                <w:b w:val="false"/>
                <w:i w:val="false"/>
                <w:color w:val="000000"/>
                <w:sz w:val="20"/>
              </w:rPr>
              <w:t xml:space="preserve">
есепке алу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
шаруашылығы министрлiгi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"Алматы орман селекциясы орталығы" РМҚК, </w:t>
            </w:r>
            <w:r>
              <w:br/>
            </w:r>
            <w:r>
              <w:rPr>
                <w:rFonts w:ascii="Times New Roman"/>
                <w:b w:val="false"/>
                <w:i w:val="false"/>
                <w:color w:val="000000"/>
                <w:sz w:val="20"/>
              </w:rPr>
              <w:t xml:space="preserve">
"Көкшетау орман селекциясы орталығы" РМҚК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Щучинск 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тұқымы базасын қалыптастыру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
шаруашылығы министрлiгi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"Охотзоопром" ӨБ" РМҚК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Киiктердi, </w:t>
            </w:r>
            <w:r>
              <w:br/>
            </w:r>
            <w:r>
              <w:rPr>
                <w:rFonts w:ascii="Times New Roman"/>
                <w:b w:val="false"/>
                <w:i w:val="false"/>
                <w:color w:val="000000"/>
                <w:sz w:val="20"/>
              </w:rPr>
              <w:t xml:space="preserve">
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w:t>
            </w:r>
            <w:r>
              <w:br/>
            </w:r>
            <w:r>
              <w:rPr>
                <w:rFonts w:ascii="Times New Roman"/>
                <w:b w:val="false"/>
                <w:i w:val="false"/>
                <w:color w:val="000000"/>
                <w:sz w:val="20"/>
              </w:rPr>
              <w:t xml:space="preserve">
кездесетiн </w:t>
            </w:r>
            <w:r>
              <w:br/>
            </w:r>
            <w:r>
              <w:rPr>
                <w:rFonts w:ascii="Times New Roman"/>
                <w:b w:val="false"/>
                <w:i w:val="false"/>
                <w:color w:val="000000"/>
                <w:sz w:val="20"/>
              </w:rPr>
              <w:t xml:space="preserve">
және жойылып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қалпына келтiру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санын есепке </w:t>
            </w:r>
            <w:r>
              <w:br/>
            </w:r>
            <w:r>
              <w:rPr>
                <w:rFonts w:ascii="Times New Roman"/>
                <w:b w:val="false"/>
                <w:i w:val="false"/>
                <w:color w:val="000000"/>
                <w:sz w:val="20"/>
              </w:rPr>
              <w:t xml:space="preserve">
алу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