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14593" w14:textId="98145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аумағында еңбек қызметін жүзеге асыру үшін шетелдік жұмыс күшін тартуға 2006 жылға арналған квота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29 желтоқсандағы N 1310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аумағында еңбек қызметін жүзеге асыру үшін шетелдік жұмыс күшін тартуға 2006 жылға арналған квота республиканың экономикалық жағынан белсенді халқына шаққанда 0,70 пайыз мөлшерінде, 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және екінші санатқа (ұйымның басшы құрамы, жоғары және орта кәсіптік білімі бар мамандар) - 0,25 пайыз;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санатқа (білікті жұмысшылар) - 0,32 пайыз;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санатқа (маусымдық ауыл шаруашылығы жұмыстарымен айналысатын жұмысшылар) - 0,13 пайыз мөлшерінде белгіленсін.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1-тармаққа өзгерту енгізілді - ҚР Үкіметінің 2006.02.13.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2006.04.11.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264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(алғаш рет ресми жарияланған күнінен бастап он күнтізбелік күн өткеннен кейін қолданысқа енгізіледі)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қаулыларымен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 күнінен бастап он күнтізбелік күн өткен соң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