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4593" w14:textId="9814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2006 жылға арналған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желтоқсандағы N 1310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еңбек қызметін жүзеге асыру үшін шетелдік жұмыс күшін тартуға 2006 жылға арналған квота республиканың экономикалық жағынан белсенді халқына шаққанда 0,70 пайыз мөлшерінде,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санатқа (ұйымның басшы құрамы, жоғары және орта кәсіптік білімі бар мамандар) - 0,25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санатқа (білікті жұмысшылар) - 0,32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санатқа (маусымдық ауыл шаруашылығы жұмыстарымен айналысатын жұмысшылар) - 0,13 пайыз мөлшерінде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Үкіметінің 2006.02.13.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2006.04.11.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он күнтізбелік күн өткеннен кейін қолданысқа енгізіледі)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қаулыларымен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