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11826" w14:textId="43118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Самарқанд су қоймасын гидроторабымен бірге республикалық меншікке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21 желтоқсандағы N 1265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Меншік иесі - "Юбилейное" жауапкершілігі шектеулі серіктестігінің (бұдан әрі - "Юбилейное" ЖШС) Самарқанд су қоймасын гидроторабымен бірге (бұдан әрі - су қоймасы) республикалық меншікке қайтарымсыз беру туралы ұсынысымен келісілсін.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министрлігінің Мемлекеттік мүлік және жекешелендіру комитеті: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"Юбилейное" ЖШС-мен су қоймасын республикалық меншікке беру туралы шарт жасассын;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Ауыл шаруашылығы министрлігінің Су ресурстары комитетімен бірлесіп, заңнамада белгіленген тәртіппен су қоймасын республикалық меншікке қабылдау жөніндегі қажетті ұйымдастыру шараларын жүзеге асырсын;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су қоймасы Қазақстан Республикасы Ауыл шаруашылығы министрлігі Су ресурстары комитетінің "Қарағандысушар" республикалық мемлекеттік кәсіпорнының теңгеріміне берілсін.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- ҚР Үкіметінің 26.08.2025 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