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23ff" w14:textId="1fd2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өртке қарсы қызмет өрттен қорғайтын қоныстану аумақтарының және мемлекеттік меншіктегі аса маңызды объектілердің тізбелерін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15 желтоқсандағы N 1251 Қаулысы. Күші жойылды - Қазақстан Республикасы Үкіметінің 2014 жылғы 9 қазандағы № 1078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09.10.2014 </w:t>
      </w:r>
      <w:r>
        <w:rPr>
          <w:rFonts w:ascii="Times New Roman"/>
          <w:b w:val="false"/>
          <w:i w:val="false"/>
          <w:color w:val="ff0000"/>
          <w:sz w:val="28"/>
        </w:rPr>
        <w:t>№ 1078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тақырыбына өзгеріс енгізілді - ҚР Үкіметінің 2008.11.18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1068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"Өрт қауіпсіздігі туралы" Қазақстан Республикасының 1996 жылғы 22 қарашадағы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5-бабына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өртке қарсы қызмет өрттен қорғайтын қоныстану аумақтарының тізбесі;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өртке қарсы қызмет өрттен қорғайтын мемлекеттік меншіктегі аса маңызды объектілердің тізбесі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2008.11.18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Аса маңызды объектілерді өрттен Қазақстан Республикасы Төтенше жағдайлар министрлігінің мемлекеттік өртке қарсы қызметі оны ұстауға көзделіп бекітілген штат санының лимиті мен қаражаты шегінде қорғайды деп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 енгізілді - ҚР Үкіметінің 2008.11.18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 15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1251 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Тізбенің тақырыбына өзгеріс енгізілді - ҚР Үкіметінің 2008.11.18 </w:t>
      </w:r>
      <w:r>
        <w:rPr>
          <w:rFonts w:ascii="Times New Roman"/>
          <w:b w:val="false"/>
          <w:i w:val="false"/>
          <w:color w:val="ff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 xml:space="preserve"> Қаулысымен.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Мемлекеттік өртке қарсы қызмет өрттен қорғайтын қоныстану </w:t>
      </w:r>
      <w:r>
        <w:br/>
      </w:r>
      <w:r>
        <w:rPr>
          <w:rFonts w:ascii="Times New Roman"/>
          <w:b/>
          <w:i w:val="false"/>
          <w:color w:val="000000"/>
        </w:rPr>
        <w:t xml:space="preserve">
аумақтарының тізбесі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Тізбемен елді мекеннің мыналарды орналастыруға бөлінген қоныстану аумағының бөлігі айқындалады: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Тұрғын-үй қоры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Тұрғын үй ғимараттары.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Қоғамдық ғимараттар мен құрылыстар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Білім беру, тәрбиелеу және кадрлар даярлауға арналған ғимараттар: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үлгідегі, мамандандырылған, сауықтыру және бастауыш мектеппен біріктірілген мектепке дейінгі балалар мекемелері;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білім беретін және мамандандырылған мектептер мен мектеп-интернаттар, мектепаралық оқу-өндіріс комбинаттары;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жұмысшы кадрларды даярлауға және қайта даярлауға арналған кәсіптік-техникалық училищелер мен оқу орындары;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 арнайы оқу орындары;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оқу орындары;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мамандарды даярлауға және олардың біліктілігін арттыруға арналған оқу орындары;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мектептен тыс мекемелер.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Ғылыми-зерттеу мекемелеріне, жобалау және қоғамдық ұйымдар мен басқармаларға арналған ғимараттар: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ғылыми-зерттеу институттарына арналған ғимараттар (ірі арнайы құрылыстарды қоспағанда);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және конструкторлық ұйымдардың ғимараттары;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 орталықтарының ғимараттары;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басқару органдарына арналған ғимараттар;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қоғамдық ұйымдарға арналған ғимараттар;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 беру, сақтандыру және коммерциялық мақсаттарға арналған ғимараттар;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мұрағаттарға арналған ғимараттар.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 Денсаулық сақтау және дем алуға арналған ғимараттар мен құрылыстар: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стационары бар емдеу, перзентханалар, амбулаториялық-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емханалық, дәріханалар, сүт тағамдары ас үйі, бальнео және балшықпен емдеу орындары;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санаторийлар, санаторийлар-профилакторийлар;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демалыс және туризм мекемелері.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Дене шынықтыру-сауықтыру және спорт ғимараттары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құрылыстары: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ашық спорт-дене шынықтыру құрылыстары;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ғимараттар мен жабық құрылыстар;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 шынықтыру-спорт және сауықтыру кешендері.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Мәдени-ағарту және ойын-сауық мекемелерінің ғимараттары: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кітапханалар;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мұражайлар мен көрмелер;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клубтық ғимараттар (клубтар, мәдениет үйлері мен сарайлары, бос уақыт өткізуге арналған орталықтар және т.б.);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ойын-сауық ғимараттары (театрлар, концерттік залдар, кинотеатрлар, цирктер және т.б.).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Сауда, қоғамдық тамақтандыру және тұрмыстық қызмет көрсету кәсіпорындарына арналған ғимараттар: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бөлшек сауда кәсіпорындарына арналған ғимараттар;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қоғамдық тамақтандыру кәсіпорындарына арналған ғимараттар (өнеркәсіптік кәсіпорындардың қосалқы ғимараттары мен үй-жайларына жататын қоғамдық тамақтандыру ғимараттары мен үй-жайларын қоспағанда);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халыққа тікелей қызмет көрсетуге арналған (өндірістік емес сипаттағы) тұрмыстық қызмет көрсету кәсіпорындарының ғимараттары.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Халыққа тікелей қызмет көрсететін көлікке арналған ғимараттар: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көліктің барлық түрлерінің вокзалдары;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жолаушыларға қызмет көрсету кеңселері мен көлік агенттіктері, кассалық павильондары.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Коммуналдық шаруашылыққа арналған ғимараттар (өндірістік, қойма және көлік ғимараттары мен құрылыстарынан басқа):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азаматтық ғұрыптарға арналған ғимараттар, жерлеу бюролары;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үй-пайдалану;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қонақ үй кәсіпорындарының, мотелдер мен кемпингтердің ғимараттары;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қоғамдық дәретханалар;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моншалар мен монша-сауықтыру кешендері.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Әртүрлі мақсаттағы үй-жайларды қамтитын көп функциялы ғимараттар мен кешендер. 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Өнеркәсіптік объектілер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"Міндетті түрде өртке қарсы қызмет құрылатын ұйымдар мен объектілердің тізбесін бекіту туралы" Қазақстан Республикасы Үкіметінің 2007 жылғы 8 қыркүйектегі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N 781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 бекітілген міндетті түрде өртке қарсы қызмет құрылатын ұйымдар мен объектілердің тізбесіне енгізілмеген объектілер.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3-бөлімге өзгеріс енгізілді - ҚР Үкіметінің 2008.11.13 </w:t>
      </w:r>
      <w:r>
        <w:rPr>
          <w:rFonts w:ascii="Times New Roman"/>
          <w:b w:val="false"/>
          <w:i w:val="false"/>
          <w:color w:val="000000"/>
          <w:sz w:val="28"/>
        </w:rPr>
        <w:t xml:space="preserve">N 1050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 15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1251 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 </w:t>
      </w:r>
    </w:p>
    <w:bookmarkStart w:name="z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 өртке қарсы қызмет өрттен қорғайтын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мемлекеттік меншіктегі аса маңызды объектілердің 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Тізбеге өзгерістер енгізілді - ҚР Үкіметінің 2008.11.18 </w:t>
      </w:r>
      <w:r>
        <w:rPr>
          <w:rFonts w:ascii="Times New Roman"/>
          <w:b w:val="false"/>
          <w:i w:val="false"/>
          <w:color w:val="ff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 xml:space="preserve">; 2011.12.30 </w:t>
      </w:r>
      <w:r>
        <w:rPr>
          <w:rFonts w:ascii="Times New Roman"/>
          <w:b w:val="false"/>
          <w:i w:val="false"/>
          <w:color w:val="ff0000"/>
          <w:sz w:val="28"/>
        </w:rPr>
        <w:t>№ 1697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(01.01.2012 бастап қолданысқа енгізіледі); 2012.03.16 </w:t>
      </w:r>
      <w:r>
        <w:rPr>
          <w:rFonts w:ascii="Times New Roman"/>
          <w:b w:val="false"/>
          <w:i w:val="false"/>
          <w:color w:val="ff0000"/>
          <w:sz w:val="28"/>
        </w:rPr>
        <w:t>N 338</w:t>
      </w:r>
      <w:r>
        <w:rPr>
          <w:rFonts w:ascii="Times New Roman"/>
          <w:b w:val="false"/>
          <w:i w:val="false"/>
          <w:color w:val="ff0000"/>
          <w:sz w:val="28"/>
        </w:rPr>
        <w:t xml:space="preserve">; 20.12.2013 </w:t>
      </w:r>
      <w:r>
        <w:rPr>
          <w:rFonts w:ascii="Times New Roman"/>
          <w:b w:val="false"/>
          <w:i w:val="false"/>
          <w:color w:val="ff0000"/>
          <w:sz w:val="28"/>
        </w:rPr>
        <w:t>N 1365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28.03.2014 </w:t>
      </w:r>
      <w:r>
        <w:rPr>
          <w:rFonts w:ascii="Times New Roman"/>
          <w:b w:val="false"/>
          <w:i w:val="false"/>
          <w:color w:val="ff0000"/>
          <w:sz w:val="28"/>
        </w:rPr>
        <w:t>N 274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Қазақстан Республикасы Президентінің Резиденциялары.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Үкіметінің әкімшілік ғимараты.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Парламенті Сенатының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Мәжілісінің әкімшілік ғимараттары.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Тұңғыш Президентінің мұражайы.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Жоғарғы Сотының әкімшілік ғимараты.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Орталық мемлекеттік органдардың әкімшілік ғимараттары.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28.03.2014 </w:t>
      </w:r>
      <w:r>
        <w:rPr>
          <w:rFonts w:ascii="Times New Roman"/>
          <w:b w:val="false"/>
          <w:i w:val="false"/>
          <w:color w:val="000000"/>
          <w:sz w:val="28"/>
        </w:rPr>
        <w:t>N 274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Қазақстан Республикасы Президентінің мұрағаты.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Орталық Мемлекеттік мұрағаттың ғимараты.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 Ұлттық банкінің әкімшілік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Республикасының Президенті Іс Басқармасының Автошаруашылығы.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 Парламентінің Шаруашылық басқармасының Автошаруашылығы.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«Қазақстан Республикасының Тұңғыш Президенті – Елбасының кітапханасы»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«Астана» ұлттық сурет галереясы» республикалық мемлекеттік мекемесі.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