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3c96c" w14:textId="893c9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мәні бар мемлекеттік сатып алу туралы</w:t>
      </w:r>
    </w:p>
    <w:p>
      <w:pPr>
        <w:spacing w:after="0"/>
        <w:ind w:left="0"/>
        <w:jc w:val="both"/>
      </w:pPr>
      <w:r>
        <w:rPr>
          <w:rFonts w:ascii="Times New Roman"/>
          <w:b w:val="false"/>
          <w:i w:val="false"/>
          <w:color w:val="000000"/>
          <w:sz w:val="28"/>
        </w:rPr>
        <w:t>Қазақстан Республикасы Үкіметінің 2005 жылғы 2 желтоқсандағы N 1191 Қаулысы</w:t>
      </w:r>
    </w:p>
    <w:p>
      <w:pPr>
        <w:spacing w:after="0"/>
        <w:ind w:left="0"/>
        <w:jc w:val="both"/>
      </w:pPr>
      <w:bookmarkStart w:name="z1" w:id="0"/>
      <w:r>
        <w:rPr>
          <w:rFonts w:ascii="Times New Roman"/>
          <w:b w:val="false"/>
          <w:i w:val="false"/>
          <w:color w:val="000000"/>
          <w:sz w:val="28"/>
        </w:rPr>
        <w:t>
      "Мемлекеттік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келісім-шарт агенттігі" акционерлік қоғамы сатып алудың маңызды стратегиялық мәні бар 2005 жылға арналған Қазақстандық өндірушілер мен Қазақстанда шығарылатын, мемлекеттік және (немесе) халықаралық стандарттарға сәйкес келетін тауарлардың, жұмыстардың және қызметтердің мемлекеттік тізілімін қалыптастыру, тауарларды, жұмыстарды және қызметтерді сатып алуға қатысты қазақстандық қамту бөлігінде жер қойнауын пайдаланушылардың келісім-шарттық міндеттемелерін орындауы мониторингін жүзеге асыру үшін дайындық жұмыстарын жүргізу жөніндегі қызметтерді көрсетуші болып белгіленсін.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Индустрия және сауда министрлігі заңнамада белгіленген тәртіппен: </w:t>
      </w:r>
      <w:r>
        <w:br/>
      </w:r>
      <w:r>
        <w:rPr>
          <w:rFonts w:ascii="Times New Roman"/>
          <w:b w:val="false"/>
          <w:i w:val="false"/>
          <w:color w:val="000000"/>
          <w:sz w:val="28"/>
        </w:rPr>
        <w:t xml:space="preserve">
      1) осы қаулының 1-тармағында көрсетілген заңды тұлғамен қызметтерді мемлекеттік сатып алу туралы шарт жасасуды; </w:t>
      </w:r>
      <w:r>
        <w:br/>
      </w:r>
      <w:r>
        <w:rPr>
          <w:rFonts w:ascii="Times New Roman"/>
          <w:b w:val="false"/>
          <w:i w:val="false"/>
          <w:color w:val="000000"/>
          <w:sz w:val="28"/>
        </w:rPr>
        <w:t xml:space="preserve">
      2) осы қаулыға сәйкес қызметтерді мемлекеттік сатып алу үшін пайдаланылатын қаражатты оңтайлы және тиімді жұмсау қағидатын сақтауды, сондай-ақ "Мемлекеттік сатып алу туралы" Қазақстан Республикасы Заңының 21-бабының 3 және 4-тармақтарын орындауды; </w:t>
      </w:r>
      <w:r>
        <w:br/>
      </w:r>
      <w:r>
        <w:rPr>
          <w:rFonts w:ascii="Times New Roman"/>
          <w:b w:val="false"/>
          <w:i w:val="false"/>
          <w:color w:val="000000"/>
          <w:sz w:val="28"/>
        </w:rPr>
        <w:t xml:space="preserve">
      3) осы қаулыдан туындайтын өзге де шаралар қабылдауды қамтамасыз етсін.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