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e83f3" w14:textId="23e83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Ұйымдарды, азаматтарды және басқа адамдарды қорғаныс сипатындағы жұмыстарды орындауға, қарсылас жақтың қару қолдануының салдарын жоюға, зақымданған, қираған объектiлердi, халықтың тыныс-тiршiлiгiн қамтамасыз ету жүйесiн қалпына келтiруге, сондай-ақ өртке, эпидемияға, эпизоотияға қарсы күреске қатысуға тарту ережесiн бекiту туралы</w:t>
      </w:r>
    </w:p>
    <w:p>
      <w:pPr>
        <w:spacing w:after="0"/>
        <w:ind w:left="0"/>
        <w:jc w:val="both"/>
      </w:pPr>
      <w:r>
        <w:rPr>
          <w:rFonts w:ascii="Times New Roman"/>
          <w:b w:val="false"/>
          <w:i w:val="false"/>
          <w:color w:val="000000"/>
          <w:sz w:val="28"/>
        </w:rPr>
        <w:t>Қазақстан Республикасы Үкіметінің 2005 жылғы 21 қарашадағы N 1142 Қаулысы</w:t>
      </w:r>
    </w:p>
    <w:p>
      <w:pPr>
        <w:spacing w:after="0"/>
        <w:ind w:left="0"/>
        <w:jc w:val="both"/>
      </w:pPr>
      <w:bookmarkStart w:name="z1" w:id="0"/>
      <w:r>
        <w:rPr>
          <w:rFonts w:ascii="Times New Roman"/>
          <w:b w:val="false"/>
          <w:i w:val="false"/>
          <w:color w:val="000000"/>
          <w:sz w:val="28"/>
        </w:rPr>
        <w:t>
      "Соғыс жағдайы туралы" Қазақстан Республикасының 2003 жылғы 5 наурыздағы </w:t>
      </w:r>
      <w:r>
        <w:rPr>
          <w:rFonts w:ascii="Times New Roman"/>
          <w:b w:val="false"/>
          <w:i w:val="false"/>
          <w:color w:val="000000"/>
          <w:sz w:val="28"/>
        </w:rPr>
        <w:t>Заңын</w:t>
      </w:r>
      <w:r>
        <w:rPr>
          <w:rFonts w:ascii="Times New Roman"/>
          <w:b w:val="false"/>
          <w:i w:val="false"/>
          <w:color w:val="000000"/>
          <w:sz w:val="28"/>
        </w:rPr>
        <w:t xml:space="preserve"> iске асыру мақсатында Қазақстан Республикасының Үкiметi  </w:t>
      </w:r>
      <w:r>
        <w:rPr>
          <w:rFonts w:ascii="Times New Roman"/>
          <w:b/>
          <w:i w:val="false"/>
          <w:color w:val="000000"/>
          <w:sz w:val="28"/>
        </w:rPr>
        <w:t xml:space="preserve">ҚАУЛЫ ЕТЕДI: </w:t>
      </w:r>
    </w:p>
    <w:bookmarkEnd w:id="0"/>
    <w:bookmarkStart w:name="z2" w:id="1"/>
    <w:p>
      <w:pPr>
        <w:spacing w:after="0"/>
        <w:ind w:left="0"/>
        <w:jc w:val="both"/>
      </w:pPr>
      <w:r>
        <w:rPr>
          <w:rFonts w:ascii="Times New Roman"/>
          <w:b w:val="false"/>
          <w:i w:val="false"/>
          <w:color w:val="000000"/>
          <w:sz w:val="28"/>
        </w:rPr>
        <w:t xml:space="preserve">
      1. Қоса берiлiп отырған Ұйымдарды, азаматтарды және басқа адамдарды қорғаныс сипатындағы жұмыстарды орындауға, қарсылас жақтың қару қолдануының салдарын жоюға, зақымданған, қираған объектiлердi, халықтың тыныс-тiршiлігін қамтамасыз ету жүйесiн қалпына келтiруге, сондай-ақ өртке, эпидемияға, эпизоотияға қарсы күреске қатысуға тарту ережесi бекiтiлсiн. </w:t>
      </w:r>
    </w:p>
    <w:bookmarkEnd w:id="1"/>
    <w:bookmarkStart w:name="z3" w:id="2"/>
    <w:p>
      <w:pPr>
        <w:spacing w:after="0"/>
        <w:ind w:left="0"/>
        <w:jc w:val="both"/>
      </w:pPr>
      <w:r>
        <w:rPr>
          <w:rFonts w:ascii="Times New Roman"/>
          <w:b w:val="false"/>
          <w:i w:val="false"/>
          <w:color w:val="000000"/>
          <w:sz w:val="28"/>
        </w:rPr>
        <w:t xml:space="preserve">
      2. Осы қаулы алғаш pет ресми жарияланған күнiнен бастап қолданысқа енгiзiледi.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2005 жылғы 21 қарашадағы  </w:t>
      </w:r>
      <w:r>
        <w:br/>
      </w:r>
      <w:r>
        <w:rPr>
          <w:rFonts w:ascii="Times New Roman"/>
          <w:b w:val="false"/>
          <w:i w:val="false"/>
          <w:color w:val="000000"/>
          <w:sz w:val="28"/>
        </w:rPr>
        <w:t xml:space="preserve">
N 1142 қаулысымен     </w:t>
      </w:r>
      <w:r>
        <w:br/>
      </w:r>
      <w:r>
        <w:rPr>
          <w:rFonts w:ascii="Times New Roman"/>
          <w:b w:val="false"/>
          <w:i w:val="false"/>
          <w:color w:val="000000"/>
          <w:sz w:val="28"/>
        </w:rPr>
        <w:t xml:space="preserve">
бекiтiлген         </w:t>
      </w:r>
    </w:p>
    <w:bookmarkStart w:name="z4" w:id="3"/>
    <w:p>
      <w:pPr>
        <w:spacing w:after="0"/>
        <w:ind w:left="0"/>
        <w:jc w:val="left"/>
      </w:pPr>
      <w:r>
        <w:rPr>
          <w:rFonts w:ascii="Times New Roman"/>
          <w:b/>
          <w:i w:val="false"/>
          <w:color w:val="000000"/>
        </w:rPr>
        <w:t xml:space="preserve"> 
 Ұйымдарды, азаматтарды және басқа адамдарды қорғаныс </w:t>
      </w:r>
      <w:r>
        <w:br/>
      </w:r>
      <w:r>
        <w:rPr>
          <w:rFonts w:ascii="Times New Roman"/>
          <w:b/>
          <w:i w:val="false"/>
          <w:color w:val="000000"/>
        </w:rPr>
        <w:t xml:space="preserve">
сипатындағы жұмыстарды орындауға, қарсылас жақтың қару </w:t>
      </w:r>
      <w:r>
        <w:br/>
      </w:r>
      <w:r>
        <w:rPr>
          <w:rFonts w:ascii="Times New Roman"/>
          <w:b/>
          <w:i w:val="false"/>
          <w:color w:val="000000"/>
        </w:rPr>
        <w:t xml:space="preserve">
қолдануының салдарын жоюға, зақымданған, қираған </w:t>
      </w:r>
      <w:r>
        <w:br/>
      </w:r>
      <w:r>
        <w:rPr>
          <w:rFonts w:ascii="Times New Roman"/>
          <w:b/>
          <w:i w:val="false"/>
          <w:color w:val="000000"/>
        </w:rPr>
        <w:t xml:space="preserve">
объектiлердi, халықтың тыныс-тiршілігiн қамтамасыз ету </w:t>
      </w:r>
      <w:r>
        <w:br/>
      </w:r>
      <w:r>
        <w:rPr>
          <w:rFonts w:ascii="Times New Roman"/>
          <w:b/>
          <w:i w:val="false"/>
          <w:color w:val="000000"/>
        </w:rPr>
        <w:t xml:space="preserve">
жүйесiн қалпына келтiруге, сондай-ақ өртке, эпидемияға, </w:t>
      </w:r>
      <w:r>
        <w:br/>
      </w:r>
      <w:r>
        <w:rPr>
          <w:rFonts w:ascii="Times New Roman"/>
          <w:b/>
          <w:i w:val="false"/>
          <w:color w:val="000000"/>
        </w:rPr>
        <w:t xml:space="preserve">
эпизоотияға қарсы күреске қатысуға тарту </w:t>
      </w:r>
      <w:r>
        <w:br/>
      </w:r>
      <w:r>
        <w:rPr>
          <w:rFonts w:ascii="Times New Roman"/>
          <w:b/>
          <w:i w:val="false"/>
          <w:color w:val="000000"/>
        </w:rPr>
        <w:t xml:space="preserve">
ережесi </w:t>
      </w:r>
    </w:p>
    <w:bookmarkEnd w:id="3"/>
    <w:bookmarkStart w:name="z5" w:id="4"/>
    <w:p>
      <w:pPr>
        <w:spacing w:after="0"/>
        <w:ind w:left="0"/>
        <w:jc w:val="both"/>
      </w:pPr>
      <w:r>
        <w:rPr>
          <w:rFonts w:ascii="Times New Roman"/>
          <w:b w:val="false"/>
          <w:i w:val="false"/>
          <w:color w:val="000000"/>
          <w:sz w:val="28"/>
        </w:rPr>
        <w:t>
      1. Осы Ұйымдарды, азаматтарды және басқа адамдарды қорғаныс сипатындағы жұмыстарды орындауға, қарсылас жақтың қару қолдануының салдарын жоюға, зақымданған, қираған объектiлердi, халықтың тыныс-тiршiлiгiн қамтамасыз ету жүйесiн қалпына келтiруге, сондай-ақ өртке, эпидемияға, эпизоотияға қарсы күреске қатысуға тарту ережесi (бұдан әрi - Ереже) "Соғыс жағдайы туралы" Қазақстан Республикасының 2003 жылғы 5 наурыздағы </w:t>
      </w:r>
      <w:r>
        <w:rPr>
          <w:rFonts w:ascii="Times New Roman"/>
          <w:b w:val="false"/>
          <w:i w:val="false"/>
          <w:color w:val="000000"/>
          <w:sz w:val="28"/>
        </w:rPr>
        <w:t>Заңына</w:t>
      </w:r>
      <w:r>
        <w:rPr>
          <w:rFonts w:ascii="Times New Roman"/>
          <w:b w:val="false"/>
          <w:i w:val="false"/>
          <w:color w:val="000000"/>
          <w:sz w:val="28"/>
        </w:rPr>
        <w:t xml:space="preserve"> сәйкес әзiрлендi. </w:t>
      </w:r>
    </w:p>
    <w:bookmarkEnd w:id="4"/>
    <w:bookmarkStart w:name="z6" w:id="5"/>
    <w:p>
      <w:pPr>
        <w:spacing w:after="0"/>
        <w:ind w:left="0"/>
        <w:jc w:val="both"/>
      </w:pPr>
      <w:r>
        <w:rPr>
          <w:rFonts w:ascii="Times New Roman"/>
          <w:b w:val="false"/>
          <w:i w:val="false"/>
          <w:color w:val="000000"/>
          <w:sz w:val="28"/>
        </w:rPr>
        <w:t xml:space="preserve">
      2. Меншiк нысанына қарамастан, соғыс жағдайы кезеңiнде жұмыс iстеуiн жалғастырып жатқан ұйымдар, азаматтар мен еңбекке қабiлеттi жастағы басқа адамдар Қазақстан Республикасының бүкiл аумағында немесе оның жекелеген жерлерiнде соғыс жағдайы жарияланған кезде қорғаныс сипатындағы жұмыстарды орындауға, қарсылас жақтың қару қолдануының салдарын жоюға, зақымданған, қираған объектiлердi, халықтың тыныс-тiршілігiн қамтамасыз ету жүйесiн қалпына келтiруге, сондай-ақ өртке, эпидемияға, эпизоотияға қарсы күреске қатысуға (бұдан әрi - қорғаныс сипатындағы жұмыстар) тартылады. </w:t>
      </w:r>
    </w:p>
    <w:bookmarkEnd w:id="5"/>
    <w:bookmarkStart w:name="z7" w:id="6"/>
    <w:p>
      <w:pPr>
        <w:spacing w:after="0"/>
        <w:ind w:left="0"/>
        <w:jc w:val="both"/>
      </w:pPr>
      <w:r>
        <w:rPr>
          <w:rFonts w:ascii="Times New Roman"/>
          <w:b w:val="false"/>
          <w:i w:val="false"/>
          <w:color w:val="000000"/>
          <w:sz w:val="28"/>
        </w:rPr>
        <w:t xml:space="preserve">
      3. Ұйымдарды, азаматтарды және басқа адамдарды қорғаныс сипатындағы жұмыстарды орындауға тартуды соғыс жағдайы енгiзiлген аумақтағы жергiлiктi атқарушы органдардың Азаматтық қорғаныс бастықтары - әкiмдер арқылы әскери басқару органдары ұйымдастырады. </w:t>
      </w:r>
    </w:p>
    <w:bookmarkEnd w:id="6"/>
    <w:bookmarkStart w:name="z8" w:id="7"/>
    <w:p>
      <w:pPr>
        <w:spacing w:after="0"/>
        <w:ind w:left="0"/>
        <w:jc w:val="both"/>
      </w:pPr>
      <w:r>
        <w:rPr>
          <w:rFonts w:ascii="Times New Roman"/>
          <w:b w:val="false"/>
          <w:i w:val="false"/>
          <w:color w:val="000000"/>
          <w:sz w:val="28"/>
        </w:rPr>
        <w:t xml:space="preserve">
      4. Ұйымдарды, азаматтарды және басқа адамдарды қорғаныс сипатындағы жұмыстарға тарту туралы шешiм соғыс жағдайы енгiзiлген жергiлiктi атқарушы органдар мен бұқаралық ақпарат құралдары арқылы әскери басқару органы басшысының тиiстi бұйрығымен жеткiзiледi және ресiмделедi. </w:t>
      </w:r>
    </w:p>
    <w:bookmarkEnd w:id="7"/>
    <w:bookmarkStart w:name="z9" w:id="8"/>
    <w:p>
      <w:pPr>
        <w:spacing w:after="0"/>
        <w:ind w:left="0"/>
        <w:jc w:val="both"/>
      </w:pPr>
      <w:r>
        <w:rPr>
          <w:rFonts w:ascii="Times New Roman"/>
          <w:b w:val="false"/>
          <w:i w:val="false"/>
          <w:color w:val="000000"/>
          <w:sz w:val="28"/>
        </w:rPr>
        <w:t xml:space="preserve">
      5. Азаматтар және басқа адамдар соғыс жағдайы енгiзiлген аумақтағы Азаматтық қорғаныс бастығының шақыртуы бойынша қорғаныс сипатындағы жұмыстар үшiн көрсетiлген орынға және уақытта келедi. </w:t>
      </w:r>
    </w:p>
    <w:bookmarkEnd w:id="8"/>
    <w:bookmarkStart w:name="z10" w:id="9"/>
    <w:p>
      <w:pPr>
        <w:spacing w:after="0"/>
        <w:ind w:left="0"/>
        <w:jc w:val="both"/>
      </w:pPr>
      <w:r>
        <w:rPr>
          <w:rFonts w:ascii="Times New Roman"/>
          <w:b w:val="false"/>
          <w:i w:val="false"/>
          <w:color w:val="000000"/>
          <w:sz w:val="28"/>
        </w:rPr>
        <w:t>
      6. Қорғаныс сипатындағы жұмыстар үшiн тартылатын ұйымдар, азаматтар және басқа адамдар Қазақстан Республикасының азаматтық қорғау саласындағы заңнамасында және Қазақстан Республикасы ратификациялаған халықаралық келiсiмдерде көзделген азаматтық қорғаудың мiндеттерiн орындайды.</w:t>
      </w:r>
      <w:r>
        <w:br/>
      </w:r>
      <w:r>
        <w:rPr>
          <w:rFonts w:ascii="Times New Roman"/>
          <w:b w:val="false"/>
          <w:i w:val="false"/>
          <w:color w:val="000000"/>
          <w:sz w:val="28"/>
        </w:rPr>
        <w:t>
      </w:t>
      </w:r>
      <w:r>
        <w:rPr>
          <w:rFonts w:ascii="Times New Roman"/>
          <w:b w:val="false"/>
          <w:i w:val="false"/>
          <w:color w:val="ff0000"/>
          <w:sz w:val="28"/>
        </w:rPr>
        <w:t xml:space="preserve">Ескерту. 6-тармақ жаңа редакцияда - ҚР Үкіметінің 02.04.2015 </w:t>
      </w:r>
      <w:r>
        <w:rPr>
          <w:rFonts w:ascii="Times New Roman"/>
          <w:b w:val="false"/>
          <w:i w:val="false"/>
          <w:color w:val="000000"/>
          <w:sz w:val="28"/>
        </w:rPr>
        <w:t>№ 173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9"/>
    <w:bookmarkStart w:name="z11" w:id="10"/>
    <w:p>
      <w:pPr>
        <w:spacing w:after="0"/>
        <w:ind w:left="0"/>
        <w:jc w:val="both"/>
      </w:pPr>
      <w:r>
        <w:rPr>
          <w:rFonts w:ascii="Times New Roman"/>
          <w:b w:val="false"/>
          <w:i w:val="false"/>
          <w:color w:val="000000"/>
          <w:sz w:val="28"/>
        </w:rPr>
        <w:t xml:space="preserve">
      7. Жергiлiктi атқарушы органдардың Азаматтық қорғаныс бастықтары - әкiмдер тиiстi аумақтағы өртке, эпидемияға, эпизоотияға қарсы күрестi жүзеге асырған кезде тартылатын адамдарды арнайы киiммен және керек-жарақпен қамтамасыз етедi. </w:t>
      </w:r>
    </w:p>
    <w:bookmarkEnd w:id="10"/>
    <w:bookmarkStart w:name="z12" w:id="11"/>
    <w:p>
      <w:pPr>
        <w:spacing w:after="0"/>
        <w:ind w:left="0"/>
        <w:jc w:val="both"/>
      </w:pPr>
      <w:r>
        <w:rPr>
          <w:rFonts w:ascii="Times New Roman"/>
          <w:b w:val="false"/>
          <w:i w:val="false"/>
          <w:color w:val="000000"/>
          <w:sz w:val="28"/>
        </w:rPr>
        <w:t>
      8. Соғыс жағдайы енгiзiлген аумақтағы ұйымдар, азаматтар және басқа адамдар әскери жағдайды және өздерiне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жүктелген өзге де жұмыстарды қамтамасыз ететiн мемлекеттiк органдардың талаптарын орындайды. </w:t>
      </w:r>
    </w:p>
    <w:bookmarkEnd w:id="11"/>
    <w:bookmarkStart w:name="z13" w:id="12"/>
    <w:p>
      <w:pPr>
        <w:spacing w:after="0"/>
        <w:ind w:left="0"/>
        <w:jc w:val="both"/>
      </w:pPr>
      <w:r>
        <w:rPr>
          <w:rFonts w:ascii="Times New Roman"/>
          <w:b w:val="false"/>
          <w:i w:val="false"/>
          <w:color w:val="000000"/>
          <w:sz w:val="28"/>
        </w:rPr>
        <w:t xml:space="preserve">
      9. Әскери басқару органдары қорғаныс сипатындағы жұмыстарды орындауға ұйымдарды, азаматтарды және басқа адамдарды тартқан кезде, осы Ережеге қосымшаға сәйкес олардың осы жұмыстарға қатысқандығын растайтын құжат бередi. Құжатқа әскери басқару органының басшысы қол қояды және мөрмен бекiтiледi. </w:t>
      </w:r>
    </w:p>
    <w:bookmarkEnd w:id="12"/>
    <w:bookmarkStart w:name="z14" w:id="13"/>
    <w:p>
      <w:pPr>
        <w:spacing w:after="0"/>
        <w:ind w:left="0"/>
        <w:jc w:val="both"/>
      </w:pPr>
      <w:r>
        <w:rPr>
          <w:rFonts w:ascii="Times New Roman"/>
          <w:b w:val="false"/>
          <w:i w:val="false"/>
          <w:color w:val="000000"/>
          <w:sz w:val="28"/>
        </w:rPr>
        <w:t xml:space="preserve">
Ұйымдарды, азаматтарды және басқа  </w:t>
      </w:r>
      <w:r>
        <w:br/>
      </w:r>
      <w:r>
        <w:rPr>
          <w:rFonts w:ascii="Times New Roman"/>
          <w:b w:val="false"/>
          <w:i w:val="false"/>
          <w:color w:val="000000"/>
          <w:sz w:val="28"/>
        </w:rPr>
        <w:t xml:space="preserve">
адамдарды қорғаныс сипатындағы    </w:t>
      </w:r>
      <w:r>
        <w:br/>
      </w:r>
      <w:r>
        <w:rPr>
          <w:rFonts w:ascii="Times New Roman"/>
          <w:b w:val="false"/>
          <w:i w:val="false"/>
          <w:color w:val="000000"/>
          <w:sz w:val="28"/>
        </w:rPr>
        <w:t xml:space="preserve">
жұмыстарды орындауға, қарсылас жақтың </w:t>
      </w:r>
      <w:r>
        <w:br/>
      </w:r>
      <w:r>
        <w:rPr>
          <w:rFonts w:ascii="Times New Roman"/>
          <w:b w:val="false"/>
          <w:i w:val="false"/>
          <w:color w:val="000000"/>
          <w:sz w:val="28"/>
        </w:rPr>
        <w:t xml:space="preserve">
қару қолдануының салдарын жоюға,   </w:t>
      </w:r>
      <w:r>
        <w:br/>
      </w:r>
      <w:r>
        <w:rPr>
          <w:rFonts w:ascii="Times New Roman"/>
          <w:b w:val="false"/>
          <w:i w:val="false"/>
          <w:color w:val="000000"/>
          <w:sz w:val="28"/>
        </w:rPr>
        <w:t xml:space="preserve">
зақымданған, қираған объектілердi, </w:t>
      </w:r>
      <w:r>
        <w:br/>
      </w:r>
      <w:r>
        <w:rPr>
          <w:rFonts w:ascii="Times New Roman"/>
          <w:b w:val="false"/>
          <w:i w:val="false"/>
          <w:color w:val="000000"/>
          <w:sz w:val="28"/>
        </w:rPr>
        <w:t xml:space="preserve">
халықтың тыныс-тiршілігiн қамтамасыз </w:t>
      </w:r>
      <w:r>
        <w:br/>
      </w:r>
      <w:r>
        <w:rPr>
          <w:rFonts w:ascii="Times New Roman"/>
          <w:b w:val="false"/>
          <w:i w:val="false"/>
          <w:color w:val="000000"/>
          <w:sz w:val="28"/>
        </w:rPr>
        <w:t xml:space="preserve">
ету жүйесiн қалпына келтiруге,   </w:t>
      </w:r>
      <w:r>
        <w:br/>
      </w:r>
      <w:r>
        <w:rPr>
          <w:rFonts w:ascii="Times New Roman"/>
          <w:b w:val="false"/>
          <w:i w:val="false"/>
          <w:color w:val="000000"/>
          <w:sz w:val="28"/>
        </w:rPr>
        <w:t xml:space="preserve">
сондай-ақ өртке, эпидемияға,     </w:t>
      </w:r>
      <w:r>
        <w:br/>
      </w:r>
      <w:r>
        <w:rPr>
          <w:rFonts w:ascii="Times New Roman"/>
          <w:b w:val="false"/>
          <w:i w:val="false"/>
          <w:color w:val="000000"/>
          <w:sz w:val="28"/>
        </w:rPr>
        <w:t xml:space="preserve">
эпизоотияға қарсы күреске қатысуға </w:t>
      </w:r>
      <w:r>
        <w:br/>
      </w:r>
      <w:r>
        <w:rPr>
          <w:rFonts w:ascii="Times New Roman"/>
          <w:b w:val="false"/>
          <w:i w:val="false"/>
          <w:color w:val="000000"/>
          <w:sz w:val="28"/>
        </w:rPr>
        <w:t xml:space="preserve">
тарту ережесiне           </w:t>
      </w:r>
      <w:r>
        <w:br/>
      </w:r>
      <w:r>
        <w:rPr>
          <w:rFonts w:ascii="Times New Roman"/>
          <w:b w:val="false"/>
          <w:i w:val="false"/>
          <w:color w:val="000000"/>
          <w:sz w:val="28"/>
        </w:rPr>
        <w:t xml:space="preserve">
қосымша                </w:t>
      </w:r>
    </w:p>
    <w:bookmarkEnd w:id="13"/>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(ұйымның атауы, жұмыстарды орындауға тартылған, азаматтың немесе </w:t>
      </w:r>
      <w:r>
        <w:br/>
      </w:r>
      <w:r>
        <w:rPr>
          <w:rFonts w:ascii="Times New Roman"/>
          <w:b w:val="false"/>
          <w:i w:val="false"/>
          <w:color w:val="000000"/>
          <w:sz w:val="28"/>
        </w:rPr>
        <w:t xml:space="preserve">
                          басқа адамның Т.А.Ә.) </w:t>
      </w:r>
    </w:p>
    <w:p>
      <w:pPr>
        <w:spacing w:after="0"/>
        <w:ind w:left="0"/>
        <w:jc w:val="both"/>
      </w:pPr>
      <w:r>
        <w:rPr>
          <w:rFonts w:ascii="Times New Roman"/>
          <w:b w:val="false"/>
          <w:i w:val="false"/>
          <w:color w:val="000000"/>
          <w:sz w:val="28"/>
        </w:rPr>
        <w:t xml:space="preserve">20__ жылғы ______________________________________________ кезеңiнде </w:t>
      </w:r>
      <w:r>
        <w:br/>
      </w:r>
      <w:r>
        <w:rPr>
          <w:rFonts w:ascii="Times New Roman"/>
          <w:b w:val="false"/>
          <w:i w:val="false"/>
          <w:color w:val="000000"/>
          <w:sz w:val="28"/>
        </w:rPr>
        <w:t xml:space="preserve">
________________________________________________________ жұмыстарын </w:t>
      </w:r>
      <w:r>
        <w:br/>
      </w:r>
      <w:r>
        <w:rPr>
          <w:rFonts w:ascii="Times New Roman"/>
          <w:b w:val="false"/>
          <w:i w:val="false"/>
          <w:color w:val="000000"/>
          <w:sz w:val="28"/>
        </w:rPr>
        <w:t xml:space="preserve">
           (жұмыс түрiн көрсету қажет) </w:t>
      </w:r>
    </w:p>
    <w:p>
      <w:pPr>
        <w:spacing w:after="0"/>
        <w:ind w:left="0"/>
        <w:jc w:val="both"/>
      </w:pPr>
      <w:r>
        <w:rPr>
          <w:rFonts w:ascii="Times New Roman"/>
          <w:b w:val="false"/>
          <w:i w:val="false"/>
          <w:color w:val="000000"/>
          <w:sz w:val="28"/>
        </w:rPr>
        <w:t xml:space="preserve">орындауға тартылды. </w:t>
      </w:r>
    </w:p>
    <w:p>
      <w:pPr>
        <w:spacing w:after="0"/>
        <w:ind w:left="0"/>
        <w:jc w:val="both"/>
      </w:pPr>
      <w:r>
        <w:rPr>
          <w:rFonts w:ascii="Times New Roman"/>
          <w:b w:val="false"/>
          <w:i w:val="false"/>
          <w:color w:val="000000"/>
          <w:sz w:val="28"/>
        </w:rPr>
        <w:t xml:space="preserve">Әскери басқару органының атауы </w:t>
      </w:r>
    </w:p>
    <w:p>
      <w:pPr>
        <w:spacing w:after="0"/>
        <w:ind w:left="0"/>
        <w:jc w:val="both"/>
      </w:pPr>
      <w:r>
        <w:rPr>
          <w:rFonts w:ascii="Times New Roman"/>
          <w:b w:val="false"/>
          <w:i w:val="false"/>
          <w:color w:val="000000"/>
          <w:sz w:val="28"/>
        </w:rPr>
        <w:t xml:space="preserve">_________________________________________     Басшының Т.А.Ә. </w:t>
      </w:r>
      <w:r>
        <w:br/>
      </w:r>
      <w:r>
        <w:rPr>
          <w:rFonts w:ascii="Times New Roman"/>
          <w:b w:val="false"/>
          <w:i w:val="false"/>
          <w:color w:val="000000"/>
          <w:sz w:val="28"/>
        </w:rPr>
        <w:t xml:space="preserve">
(әскери басқару органы басшысының қолы) </w:t>
      </w:r>
      <w:r>
        <w:br/>
      </w:r>
      <w:r>
        <w:rPr>
          <w:rFonts w:ascii="Times New Roman"/>
          <w:b w:val="false"/>
          <w:i w:val="false"/>
          <w:color w:val="000000"/>
          <w:sz w:val="28"/>
        </w:rPr>
        <w:t xml:space="preserve">
                                                  M.O. </w:t>
      </w:r>
    </w:p>
    <w:p>
      <w:pPr>
        <w:spacing w:after="0"/>
        <w:ind w:left="0"/>
        <w:jc w:val="both"/>
      </w:pPr>
      <w:r>
        <w:rPr>
          <w:rFonts w:ascii="Times New Roman"/>
          <w:b w:val="false"/>
          <w:i w:val="false"/>
          <w:color w:val="000000"/>
          <w:sz w:val="28"/>
        </w:rPr>
        <w:t xml:space="preserve">(қол қойылған күнi)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