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760a" w14:textId="0517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8 желтоқсандағы N 1289 қаулысына өзгерiстер енгiзу және 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3 қарашадағы N 1094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13 "Басқалар" функционалдық тобында:
</w:t>
      </w:r>
      <w:r>
        <w:br/>
      </w:r>
      <w:r>
        <w:rPr>
          <w:rFonts w:ascii="Times New Roman"/>
          <w:b w:val="false"/>
          <w:i w:val="false"/>
          <w:color w:val="000000"/>
          <w:sz w:val="28"/>
        </w:rPr>
        <w:t>
      09 "Басқалар" iшкi функциясында:
</w:t>
      </w:r>
      <w:r>
        <w:br/>
      </w:r>
      <w:r>
        <w:rPr>
          <w:rFonts w:ascii="Times New Roman"/>
          <w:b w:val="false"/>
          <w:i w:val="false"/>
          <w:color w:val="000000"/>
          <w:sz w:val="28"/>
        </w:rPr>
        <w:t>
      217 "Қазақстан Республикасы Қаржы министрлiгi" әкiмшiсi бойынша:
</w:t>
      </w:r>
      <w:r>
        <w:br/>
      </w:r>
      <w:r>
        <w:rPr>
          <w:rFonts w:ascii="Times New Roman"/>
          <w:b w:val="false"/>
          <w:i w:val="false"/>
          <w:color w:val="000000"/>
          <w:sz w:val="28"/>
        </w:rPr>
        <w:t>
      010 "Қазақстан Республикасы Yкiметiнiң резервi" бағдарламасында:
</w:t>
      </w:r>
      <w:r>
        <w:br/>
      </w:r>
      <w:r>
        <w:rPr>
          <w:rFonts w:ascii="Times New Roman"/>
          <w:b w:val="false"/>
          <w:i w:val="false"/>
          <w:color w:val="000000"/>
          <w:sz w:val="28"/>
        </w:rPr>
        <w:t>
      100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Үкiметiнiң төтенше резервi" кiшi бағдарламасындағы "3875899" деген сандар "3375899" деген сандармен ауыстырылсын;
</w:t>
      </w:r>
      <w:r>
        <w:br/>
      </w:r>
      <w:r>
        <w:rPr>
          <w:rFonts w:ascii="Times New Roman"/>
          <w:b w:val="false"/>
          <w:i w:val="false"/>
          <w:color w:val="000000"/>
          <w:sz w:val="28"/>
        </w:rPr>
        <w:t>
      101 "Қазақстан Республикасы Үкiметiнiң шұғыл шығындарға арналған резервi" кiшi бағдарламасындағы "11883014" деген сандар "12383014"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министрлiгiне 2005 жылға арналған республикалық бюджетте шұғыл шығындарға көзделген Қазақстан Республикасы Үкiметiнiң резервiнен "ҚазҚуат" акционерлiк қоғамының жарғылық капиталын ұлғайтуға 350880000 (үш жүз елу миллион сегiз жүз сексен мың)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"ҚазҚуат" акционерлiк қоғамына "Мойнақ ГЭС-i" акционерлiк қоғамының жарғылық капиталындағы 350880000 (үш жүз елу миллион сегiз жүз сексен мың) теңге сомасына тең 1 (елу бiр) пайыз мөлшерiндегi үлесiн төлеу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Энергетика және минералдық ресурстар министрлiгi осы қаулыдан туындайтын қажеттi шараларды қабылдауды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 заңнамада белгiленген тәртiппен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